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DF7D4" w14:textId="716582F6" w:rsidR="0038616A" w:rsidRPr="00662288" w:rsidRDefault="0013229C">
      <w:pPr>
        <w:spacing w:line="240" w:lineRule="auto"/>
        <w:jc w:val="left"/>
      </w:pPr>
      <w:r w:rsidRPr="00662288">
        <w:rPr>
          <w:rFonts w:ascii="Proxima Nova" w:eastAsia="Proxima Nova" w:hAnsi="Proxima Nova" w:cs="Proxima Nova"/>
          <w:noProof/>
          <w:color w:val="353744"/>
          <w:sz w:val="22"/>
          <w:szCs w:val="22"/>
          <w:lang w:eastAsia="et-EE"/>
        </w:rPr>
        <w:drawing>
          <wp:inline distT="114300" distB="114300" distL="114300" distR="114300" wp14:anchorId="6AADFBE7" wp14:editId="6AADFBE8">
            <wp:extent cx="5943600" cy="63500"/>
            <wp:effectExtent l="0" t="0" r="0" b="0"/>
            <wp:docPr id="3" name="image2.png" descr="horizontal line"/>
            <wp:cNvGraphicFramePr/>
            <a:graphic xmlns:a="http://schemas.openxmlformats.org/drawingml/2006/main">
              <a:graphicData uri="http://schemas.openxmlformats.org/drawingml/2006/picture">
                <pic:pic xmlns:pic="http://schemas.openxmlformats.org/drawingml/2006/picture">
                  <pic:nvPicPr>
                    <pic:cNvPr id="0" name="image2.png" descr="horizontal line"/>
                    <pic:cNvPicPr preferRelativeResize="0"/>
                  </pic:nvPicPr>
                  <pic:blipFill>
                    <a:blip r:embed="rId8"/>
                    <a:srcRect/>
                    <a:stretch>
                      <a:fillRect/>
                    </a:stretch>
                  </pic:blipFill>
                  <pic:spPr>
                    <a:xfrm>
                      <a:off x="0" y="0"/>
                      <a:ext cx="5943600" cy="63500"/>
                    </a:xfrm>
                    <a:prstGeom prst="rect">
                      <a:avLst/>
                    </a:prstGeom>
                    <a:ln/>
                  </pic:spPr>
                </pic:pic>
              </a:graphicData>
            </a:graphic>
          </wp:inline>
        </w:drawing>
      </w:r>
    </w:p>
    <w:p w14:paraId="0A202A85" w14:textId="296945D8" w:rsidR="00F30FFB" w:rsidRPr="00662288" w:rsidRDefault="0013229C" w:rsidP="00F30FFB">
      <w:pPr>
        <w:jc w:val="right"/>
      </w:pPr>
      <w:r w:rsidRPr="00662288">
        <w:br/>
      </w:r>
      <w:r w:rsidR="00F30FFB">
        <w:br/>
      </w:r>
      <w:r w:rsidR="00716483">
        <w:t>Täiendatud v</w:t>
      </w:r>
      <w:r w:rsidR="00D92873">
        <w:t>er</w:t>
      </w:r>
      <w:r w:rsidR="00765372">
        <w:t xml:space="preserve">sioon </w:t>
      </w:r>
      <w:r w:rsidR="007F36A9">
        <w:t>3</w:t>
      </w:r>
      <w:r w:rsidR="00716483">
        <w:t>.</w:t>
      </w:r>
      <w:r w:rsidR="007F36A9">
        <w:t>1.</w:t>
      </w:r>
    </w:p>
    <w:p w14:paraId="6AADF7D6" w14:textId="77777777" w:rsidR="0038616A" w:rsidRPr="00662288" w:rsidRDefault="0038616A">
      <w:pPr>
        <w:jc w:val="right"/>
        <w:rPr>
          <w:i/>
        </w:rPr>
      </w:pPr>
    </w:p>
    <w:p w14:paraId="6AADF7D7" w14:textId="77777777" w:rsidR="0038616A" w:rsidRPr="00662288" w:rsidRDefault="0038616A">
      <w:pPr>
        <w:rPr>
          <w:b/>
          <w:u w:val="single"/>
        </w:rPr>
      </w:pPr>
    </w:p>
    <w:p w14:paraId="6AADF7D8" w14:textId="77777777" w:rsidR="0038616A" w:rsidRPr="00662288" w:rsidRDefault="0038616A">
      <w:pPr>
        <w:rPr>
          <w:b/>
          <w:u w:val="single"/>
        </w:rPr>
      </w:pPr>
    </w:p>
    <w:p w14:paraId="6AADF7D9" w14:textId="77777777" w:rsidR="0038616A" w:rsidRPr="00662288" w:rsidRDefault="0038616A">
      <w:pPr>
        <w:rPr>
          <w:b/>
          <w:u w:val="single"/>
        </w:rPr>
      </w:pPr>
    </w:p>
    <w:p w14:paraId="6AADF7DA" w14:textId="77777777" w:rsidR="0038616A" w:rsidRPr="00662288" w:rsidRDefault="0038616A">
      <w:pPr>
        <w:rPr>
          <w:b/>
          <w:u w:val="single"/>
        </w:rPr>
      </w:pPr>
    </w:p>
    <w:p w14:paraId="6AADF7DB" w14:textId="1E2B817B" w:rsidR="0038616A" w:rsidRPr="00662288" w:rsidRDefault="004D6B65">
      <w:pPr>
        <w:pStyle w:val="Title"/>
        <w:jc w:val="left"/>
      </w:pPr>
      <w:bookmarkStart w:id="0" w:name="_gjdgxs" w:colFirst="0" w:colLast="0"/>
      <w:bookmarkEnd w:id="0"/>
      <w:r>
        <w:t>Ühtsed BIM nõuded</w:t>
      </w:r>
      <w:r w:rsidR="00133070">
        <w:t xml:space="preserve"> (ÜBN)</w:t>
      </w:r>
    </w:p>
    <w:p w14:paraId="6AADF7DC" w14:textId="77777777" w:rsidR="0038616A" w:rsidRPr="00662288" w:rsidRDefault="0038616A">
      <w:pPr>
        <w:rPr>
          <w:b/>
          <w:u w:val="single"/>
        </w:rPr>
      </w:pPr>
    </w:p>
    <w:p w14:paraId="3742F1DA" w14:textId="220A6B23" w:rsidR="007101D5" w:rsidRDefault="007101D5">
      <w:pPr>
        <w:rPr>
          <w:b/>
          <w:sz w:val="48"/>
          <w:szCs w:val="48"/>
        </w:rPr>
      </w:pPr>
      <w:r>
        <w:rPr>
          <w:b/>
        </w:rPr>
        <w:br w:type="page"/>
      </w:r>
    </w:p>
    <w:p w14:paraId="6AADF7E2" w14:textId="0991BE6C" w:rsidR="0038616A" w:rsidRPr="00662288" w:rsidRDefault="0013229C" w:rsidP="00D806BD">
      <w:pPr>
        <w:pStyle w:val="Heading1"/>
        <w:ind w:left="0"/>
        <w:rPr>
          <w:b/>
        </w:rPr>
      </w:pPr>
      <w:bookmarkStart w:id="1" w:name="_Toc122612115"/>
      <w:r w:rsidRPr="00662288">
        <w:rPr>
          <w:b/>
        </w:rPr>
        <w:lastRenderedPageBreak/>
        <w:t>Sisukord</w:t>
      </w:r>
      <w:bookmarkEnd w:id="1"/>
    </w:p>
    <w:sdt>
      <w:sdtPr>
        <w:id w:val="-2077507381"/>
        <w:docPartObj>
          <w:docPartGallery w:val="Table of Contents"/>
          <w:docPartUnique/>
        </w:docPartObj>
      </w:sdtPr>
      <w:sdtEndPr/>
      <w:sdtContent>
        <w:p w14:paraId="2E41BFE5" w14:textId="40C13BFA" w:rsidR="00077D52" w:rsidRDefault="0013229C">
          <w:pPr>
            <w:pStyle w:val="TOC1"/>
            <w:tabs>
              <w:tab w:val="right" w:pos="9350"/>
            </w:tabs>
            <w:rPr>
              <w:rFonts w:asciiTheme="minorHAnsi" w:eastAsiaTheme="minorEastAsia" w:hAnsiTheme="minorHAnsi" w:cstheme="minorBidi"/>
              <w:noProof/>
              <w:sz w:val="22"/>
              <w:szCs w:val="22"/>
              <w:lang w:eastAsia="et-EE"/>
            </w:rPr>
          </w:pPr>
          <w:r w:rsidRPr="00662288">
            <w:fldChar w:fldCharType="begin"/>
          </w:r>
          <w:r w:rsidRPr="00662288">
            <w:instrText xml:space="preserve"> TOC \h \u \z </w:instrText>
          </w:r>
          <w:r w:rsidRPr="00662288">
            <w:fldChar w:fldCharType="separate"/>
          </w:r>
          <w:hyperlink w:anchor="_Toc122612115" w:history="1">
            <w:r w:rsidR="00077D52" w:rsidRPr="009B3975">
              <w:rPr>
                <w:rStyle w:val="Hyperlink"/>
                <w:b/>
                <w:noProof/>
              </w:rPr>
              <w:t>Sisukord</w:t>
            </w:r>
            <w:r w:rsidR="00077D52">
              <w:rPr>
                <w:noProof/>
                <w:webHidden/>
              </w:rPr>
              <w:tab/>
            </w:r>
            <w:r w:rsidR="00077D52">
              <w:rPr>
                <w:noProof/>
                <w:webHidden/>
              </w:rPr>
              <w:fldChar w:fldCharType="begin"/>
            </w:r>
            <w:r w:rsidR="00077D52">
              <w:rPr>
                <w:noProof/>
                <w:webHidden/>
              </w:rPr>
              <w:instrText xml:space="preserve"> PAGEREF _Toc122612115 \h </w:instrText>
            </w:r>
            <w:r w:rsidR="00077D52">
              <w:rPr>
                <w:noProof/>
                <w:webHidden/>
              </w:rPr>
            </w:r>
            <w:r w:rsidR="00077D52">
              <w:rPr>
                <w:noProof/>
                <w:webHidden/>
              </w:rPr>
              <w:fldChar w:fldCharType="separate"/>
            </w:r>
            <w:r w:rsidR="00077D52">
              <w:rPr>
                <w:noProof/>
                <w:webHidden/>
              </w:rPr>
              <w:t>1</w:t>
            </w:r>
            <w:r w:rsidR="00077D52">
              <w:rPr>
                <w:noProof/>
                <w:webHidden/>
              </w:rPr>
              <w:fldChar w:fldCharType="end"/>
            </w:r>
          </w:hyperlink>
        </w:p>
        <w:p w14:paraId="2B6B9227" w14:textId="61E7A1E3" w:rsidR="00077D52" w:rsidRDefault="00077D52">
          <w:pPr>
            <w:pStyle w:val="TOC1"/>
            <w:tabs>
              <w:tab w:val="right" w:pos="9350"/>
            </w:tabs>
            <w:rPr>
              <w:rFonts w:asciiTheme="minorHAnsi" w:eastAsiaTheme="minorEastAsia" w:hAnsiTheme="minorHAnsi" w:cstheme="minorBidi"/>
              <w:noProof/>
              <w:sz w:val="22"/>
              <w:szCs w:val="22"/>
              <w:lang w:eastAsia="et-EE"/>
            </w:rPr>
          </w:pPr>
          <w:hyperlink w:anchor="_Toc122612116" w:history="1">
            <w:r w:rsidRPr="009B3975">
              <w:rPr>
                <w:rStyle w:val="Hyperlink"/>
                <w:b/>
                <w:bCs/>
                <w:noProof/>
              </w:rPr>
              <w:t>Eessõna</w:t>
            </w:r>
            <w:r>
              <w:rPr>
                <w:noProof/>
                <w:webHidden/>
              </w:rPr>
              <w:tab/>
            </w:r>
            <w:r>
              <w:rPr>
                <w:noProof/>
                <w:webHidden/>
              </w:rPr>
              <w:fldChar w:fldCharType="begin"/>
            </w:r>
            <w:r>
              <w:rPr>
                <w:noProof/>
                <w:webHidden/>
              </w:rPr>
              <w:instrText xml:space="preserve"> PAGEREF _Toc122612116 \h </w:instrText>
            </w:r>
            <w:r>
              <w:rPr>
                <w:noProof/>
                <w:webHidden/>
              </w:rPr>
            </w:r>
            <w:r>
              <w:rPr>
                <w:noProof/>
                <w:webHidden/>
              </w:rPr>
              <w:fldChar w:fldCharType="separate"/>
            </w:r>
            <w:r>
              <w:rPr>
                <w:noProof/>
                <w:webHidden/>
              </w:rPr>
              <w:t>3</w:t>
            </w:r>
            <w:r>
              <w:rPr>
                <w:noProof/>
                <w:webHidden/>
              </w:rPr>
              <w:fldChar w:fldCharType="end"/>
            </w:r>
          </w:hyperlink>
        </w:p>
        <w:p w14:paraId="58D2B377" w14:textId="625E7C82" w:rsidR="00077D52" w:rsidRDefault="00077D52">
          <w:pPr>
            <w:pStyle w:val="TOC1"/>
            <w:tabs>
              <w:tab w:val="right" w:pos="9350"/>
            </w:tabs>
            <w:rPr>
              <w:rFonts w:asciiTheme="minorHAnsi" w:eastAsiaTheme="minorEastAsia" w:hAnsiTheme="minorHAnsi" w:cstheme="minorBidi"/>
              <w:noProof/>
              <w:sz w:val="22"/>
              <w:szCs w:val="22"/>
              <w:lang w:eastAsia="et-EE"/>
            </w:rPr>
          </w:pPr>
          <w:hyperlink w:anchor="_Toc122612117" w:history="1">
            <w:r w:rsidRPr="009B3975">
              <w:rPr>
                <w:rStyle w:val="Hyperlink"/>
                <w:b/>
                <w:bCs/>
                <w:noProof/>
              </w:rPr>
              <w:t>Saateks</w:t>
            </w:r>
            <w:r>
              <w:rPr>
                <w:noProof/>
                <w:webHidden/>
              </w:rPr>
              <w:tab/>
            </w:r>
            <w:r>
              <w:rPr>
                <w:noProof/>
                <w:webHidden/>
              </w:rPr>
              <w:fldChar w:fldCharType="begin"/>
            </w:r>
            <w:r>
              <w:rPr>
                <w:noProof/>
                <w:webHidden/>
              </w:rPr>
              <w:instrText xml:space="preserve"> PAGEREF _Toc122612117 \h </w:instrText>
            </w:r>
            <w:r>
              <w:rPr>
                <w:noProof/>
                <w:webHidden/>
              </w:rPr>
            </w:r>
            <w:r>
              <w:rPr>
                <w:noProof/>
                <w:webHidden/>
              </w:rPr>
              <w:fldChar w:fldCharType="separate"/>
            </w:r>
            <w:r>
              <w:rPr>
                <w:noProof/>
                <w:webHidden/>
              </w:rPr>
              <w:t>3</w:t>
            </w:r>
            <w:r>
              <w:rPr>
                <w:noProof/>
                <w:webHidden/>
              </w:rPr>
              <w:fldChar w:fldCharType="end"/>
            </w:r>
          </w:hyperlink>
        </w:p>
        <w:p w14:paraId="263BB925" w14:textId="5E8545E5" w:rsidR="00077D52" w:rsidRDefault="00077D52">
          <w:pPr>
            <w:pStyle w:val="TOC1"/>
            <w:tabs>
              <w:tab w:val="left" w:pos="560"/>
              <w:tab w:val="right" w:pos="9350"/>
            </w:tabs>
            <w:rPr>
              <w:rFonts w:asciiTheme="minorHAnsi" w:eastAsiaTheme="minorEastAsia" w:hAnsiTheme="minorHAnsi" w:cstheme="minorBidi"/>
              <w:noProof/>
              <w:sz w:val="22"/>
              <w:szCs w:val="22"/>
              <w:lang w:eastAsia="et-EE"/>
            </w:rPr>
          </w:pPr>
          <w:hyperlink w:anchor="_Toc122612118" w:history="1">
            <w:r w:rsidRPr="009B3975">
              <w:rPr>
                <w:rStyle w:val="Hyperlink"/>
                <w:b/>
                <w:noProof/>
              </w:rPr>
              <w:t>1.</w:t>
            </w:r>
            <w:r>
              <w:rPr>
                <w:rFonts w:asciiTheme="minorHAnsi" w:eastAsiaTheme="minorEastAsia" w:hAnsiTheme="minorHAnsi" w:cstheme="minorBidi"/>
                <w:noProof/>
                <w:sz w:val="22"/>
                <w:szCs w:val="22"/>
                <w:lang w:eastAsia="et-EE"/>
              </w:rPr>
              <w:tab/>
            </w:r>
            <w:r w:rsidRPr="009B3975">
              <w:rPr>
                <w:rStyle w:val="Hyperlink"/>
                <w:b/>
                <w:noProof/>
              </w:rPr>
              <w:t>Normviited</w:t>
            </w:r>
            <w:r>
              <w:rPr>
                <w:noProof/>
                <w:webHidden/>
              </w:rPr>
              <w:tab/>
            </w:r>
            <w:r>
              <w:rPr>
                <w:noProof/>
                <w:webHidden/>
              </w:rPr>
              <w:fldChar w:fldCharType="begin"/>
            </w:r>
            <w:r>
              <w:rPr>
                <w:noProof/>
                <w:webHidden/>
              </w:rPr>
              <w:instrText xml:space="preserve"> PAGEREF _Toc122612118 \h </w:instrText>
            </w:r>
            <w:r>
              <w:rPr>
                <w:noProof/>
                <w:webHidden/>
              </w:rPr>
            </w:r>
            <w:r>
              <w:rPr>
                <w:noProof/>
                <w:webHidden/>
              </w:rPr>
              <w:fldChar w:fldCharType="separate"/>
            </w:r>
            <w:r>
              <w:rPr>
                <w:noProof/>
                <w:webHidden/>
              </w:rPr>
              <w:t>5</w:t>
            </w:r>
            <w:r>
              <w:rPr>
                <w:noProof/>
                <w:webHidden/>
              </w:rPr>
              <w:fldChar w:fldCharType="end"/>
            </w:r>
          </w:hyperlink>
        </w:p>
        <w:p w14:paraId="5C3A7CE8" w14:textId="6F4FD424" w:rsidR="00077D52" w:rsidRDefault="00077D52">
          <w:pPr>
            <w:pStyle w:val="TOC1"/>
            <w:tabs>
              <w:tab w:val="left" w:pos="560"/>
              <w:tab w:val="right" w:pos="9350"/>
            </w:tabs>
            <w:rPr>
              <w:rFonts w:asciiTheme="minorHAnsi" w:eastAsiaTheme="minorEastAsia" w:hAnsiTheme="minorHAnsi" w:cstheme="minorBidi"/>
              <w:noProof/>
              <w:sz w:val="22"/>
              <w:szCs w:val="22"/>
              <w:lang w:eastAsia="et-EE"/>
            </w:rPr>
          </w:pPr>
          <w:hyperlink w:anchor="_Toc122612119" w:history="1">
            <w:r w:rsidRPr="009B3975">
              <w:rPr>
                <w:rStyle w:val="Hyperlink"/>
                <w:b/>
                <w:noProof/>
              </w:rPr>
              <w:t>2.</w:t>
            </w:r>
            <w:r>
              <w:rPr>
                <w:rFonts w:asciiTheme="minorHAnsi" w:eastAsiaTheme="minorEastAsia" w:hAnsiTheme="minorHAnsi" w:cstheme="minorBidi"/>
                <w:noProof/>
                <w:sz w:val="22"/>
                <w:szCs w:val="22"/>
                <w:lang w:eastAsia="et-EE"/>
              </w:rPr>
              <w:tab/>
            </w:r>
            <w:r w:rsidRPr="009B3975">
              <w:rPr>
                <w:rStyle w:val="Hyperlink"/>
                <w:b/>
                <w:noProof/>
              </w:rPr>
              <w:t>Sissejuhatus</w:t>
            </w:r>
            <w:r>
              <w:rPr>
                <w:noProof/>
                <w:webHidden/>
              </w:rPr>
              <w:tab/>
            </w:r>
            <w:r>
              <w:rPr>
                <w:noProof/>
                <w:webHidden/>
              </w:rPr>
              <w:fldChar w:fldCharType="begin"/>
            </w:r>
            <w:r>
              <w:rPr>
                <w:noProof/>
                <w:webHidden/>
              </w:rPr>
              <w:instrText xml:space="preserve"> PAGEREF _Toc122612119 \h </w:instrText>
            </w:r>
            <w:r>
              <w:rPr>
                <w:noProof/>
                <w:webHidden/>
              </w:rPr>
            </w:r>
            <w:r>
              <w:rPr>
                <w:noProof/>
                <w:webHidden/>
              </w:rPr>
              <w:fldChar w:fldCharType="separate"/>
            </w:r>
            <w:r>
              <w:rPr>
                <w:noProof/>
                <w:webHidden/>
              </w:rPr>
              <w:t>6</w:t>
            </w:r>
            <w:r>
              <w:rPr>
                <w:noProof/>
                <w:webHidden/>
              </w:rPr>
              <w:fldChar w:fldCharType="end"/>
            </w:r>
          </w:hyperlink>
        </w:p>
        <w:p w14:paraId="4AD6C086" w14:textId="2F0D379F" w:rsidR="00077D52" w:rsidRDefault="00077D52">
          <w:pPr>
            <w:pStyle w:val="TOC1"/>
            <w:tabs>
              <w:tab w:val="left" w:pos="560"/>
              <w:tab w:val="right" w:pos="9350"/>
            </w:tabs>
            <w:rPr>
              <w:rFonts w:asciiTheme="minorHAnsi" w:eastAsiaTheme="minorEastAsia" w:hAnsiTheme="minorHAnsi" w:cstheme="minorBidi"/>
              <w:noProof/>
              <w:sz w:val="22"/>
              <w:szCs w:val="22"/>
              <w:lang w:eastAsia="et-EE"/>
            </w:rPr>
          </w:pPr>
          <w:hyperlink w:anchor="_Toc122612120" w:history="1">
            <w:r w:rsidRPr="009B3975">
              <w:rPr>
                <w:rStyle w:val="Hyperlink"/>
                <w:b/>
                <w:noProof/>
              </w:rPr>
              <w:t>3.</w:t>
            </w:r>
            <w:r>
              <w:rPr>
                <w:rFonts w:asciiTheme="minorHAnsi" w:eastAsiaTheme="minorEastAsia" w:hAnsiTheme="minorHAnsi" w:cstheme="minorBidi"/>
                <w:noProof/>
                <w:sz w:val="22"/>
                <w:szCs w:val="22"/>
                <w:lang w:eastAsia="et-EE"/>
              </w:rPr>
              <w:tab/>
            </w:r>
            <w:r w:rsidRPr="009B3975">
              <w:rPr>
                <w:rStyle w:val="Hyperlink"/>
                <w:b/>
                <w:noProof/>
              </w:rPr>
              <w:t>BIM rakenduskava</w:t>
            </w:r>
            <w:r>
              <w:rPr>
                <w:noProof/>
                <w:webHidden/>
              </w:rPr>
              <w:tab/>
            </w:r>
            <w:r>
              <w:rPr>
                <w:noProof/>
                <w:webHidden/>
              </w:rPr>
              <w:fldChar w:fldCharType="begin"/>
            </w:r>
            <w:r>
              <w:rPr>
                <w:noProof/>
                <w:webHidden/>
              </w:rPr>
              <w:instrText xml:space="preserve"> PAGEREF _Toc122612120 \h </w:instrText>
            </w:r>
            <w:r>
              <w:rPr>
                <w:noProof/>
                <w:webHidden/>
              </w:rPr>
            </w:r>
            <w:r>
              <w:rPr>
                <w:noProof/>
                <w:webHidden/>
              </w:rPr>
              <w:fldChar w:fldCharType="separate"/>
            </w:r>
            <w:r>
              <w:rPr>
                <w:noProof/>
                <w:webHidden/>
              </w:rPr>
              <w:t>7</w:t>
            </w:r>
            <w:r>
              <w:rPr>
                <w:noProof/>
                <w:webHidden/>
              </w:rPr>
              <w:fldChar w:fldCharType="end"/>
            </w:r>
          </w:hyperlink>
        </w:p>
        <w:p w14:paraId="2BA4B244" w14:textId="3F31847A" w:rsidR="00077D52" w:rsidRDefault="00077D52">
          <w:pPr>
            <w:pStyle w:val="TOC1"/>
            <w:tabs>
              <w:tab w:val="left" w:pos="560"/>
              <w:tab w:val="right" w:pos="9350"/>
            </w:tabs>
            <w:rPr>
              <w:rFonts w:asciiTheme="minorHAnsi" w:eastAsiaTheme="minorEastAsia" w:hAnsiTheme="minorHAnsi" w:cstheme="minorBidi"/>
              <w:noProof/>
              <w:sz w:val="22"/>
              <w:szCs w:val="22"/>
              <w:lang w:eastAsia="et-EE"/>
            </w:rPr>
          </w:pPr>
          <w:hyperlink w:anchor="_Toc122612121" w:history="1">
            <w:r w:rsidRPr="009B3975">
              <w:rPr>
                <w:rStyle w:val="Hyperlink"/>
                <w:b/>
                <w:noProof/>
              </w:rPr>
              <w:t>4.</w:t>
            </w:r>
            <w:r>
              <w:rPr>
                <w:rFonts w:asciiTheme="minorHAnsi" w:eastAsiaTheme="minorEastAsia" w:hAnsiTheme="minorHAnsi" w:cstheme="minorBidi"/>
                <w:noProof/>
                <w:sz w:val="22"/>
                <w:szCs w:val="22"/>
                <w:lang w:eastAsia="et-EE"/>
              </w:rPr>
              <w:tab/>
            </w:r>
            <w:r w:rsidRPr="009B3975">
              <w:rPr>
                <w:rStyle w:val="Hyperlink"/>
                <w:b/>
                <w:noProof/>
              </w:rPr>
              <w:t>Üldnõuded modelleerimisel</w:t>
            </w:r>
            <w:r>
              <w:rPr>
                <w:noProof/>
                <w:webHidden/>
              </w:rPr>
              <w:tab/>
            </w:r>
            <w:r>
              <w:rPr>
                <w:noProof/>
                <w:webHidden/>
              </w:rPr>
              <w:fldChar w:fldCharType="begin"/>
            </w:r>
            <w:r>
              <w:rPr>
                <w:noProof/>
                <w:webHidden/>
              </w:rPr>
              <w:instrText xml:space="preserve"> PAGEREF _Toc122612121 \h </w:instrText>
            </w:r>
            <w:r>
              <w:rPr>
                <w:noProof/>
                <w:webHidden/>
              </w:rPr>
            </w:r>
            <w:r>
              <w:rPr>
                <w:noProof/>
                <w:webHidden/>
              </w:rPr>
              <w:fldChar w:fldCharType="separate"/>
            </w:r>
            <w:r>
              <w:rPr>
                <w:noProof/>
                <w:webHidden/>
              </w:rPr>
              <w:t>10</w:t>
            </w:r>
            <w:r>
              <w:rPr>
                <w:noProof/>
                <w:webHidden/>
              </w:rPr>
              <w:fldChar w:fldCharType="end"/>
            </w:r>
          </w:hyperlink>
        </w:p>
        <w:p w14:paraId="6857AF85" w14:textId="45DB9C22" w:rsidR="00077D52" w:rsidRDefault="00077D52">
          <w:pPr>
            <w:pStyle w:val="TOC2"/>
            <w:tabs>
              <w:tab w:val="left" w:pos="1100"/>
              <w:tab w:val="right" w:pos="9350"/>
            </w:tabs>
            <w:rPr>
              <w:rFonts w:asciiTheme="minorHAnsi" w:eastAsiaTheme="minorEastAsia" w:hAnsiTheme="minorHAnsi" w:cstheme="minorBidi"/>
              <w:noProof/>
              <w:sz w:val="22"/>
              <w:szCs w:val="22"/>
              <w:lang w:eastAsia="et-EE"/>
            </w:rPr>
          </w:pPr>
          <w:hyperlink w:anchor="_Toc122612122" w:history="1">
            <w:r w:rsidRPr="009B3975">
              <w:rPr>
                <w:rStyle w:val="Hyperlink"/>
                <w:noProof/>
              </w:rPr>
              <w:t>4.1.</w:t>
            </w:r>
            <w:r>
              <w:rPr>
                <w:rFonts w:asciiTheme="minorHAnsi" w:eastAsiaTheme="minorEastAsia" w:hAnsiTheme="minorHAnsi" w:cstheme="minorBidi"/>
                <w:noProof/>
                <w:sz w:val="22"/>
                <w:szCs w:val="22"/>
                <w:lang w:eastAsia="et-EE"/>
              </w:rPr>
              <w:tab/>
            </w:r>
            <w:r w:rsidRPr="009B3975">
              <w:rPr>
                <w:rStyle w:val="Hyperlink"/>
                <w:noProof/>
              </w:rPr>
              <w:t>Üldnõuded</w:t>
            </w:r>
            <w:r>
              <w:rPr>
                <w:noProof/>
                <w:webHidden/>
              </w:rPr>
              <w:tab/>
            </w:r>
            <w:r>
              <w:rPr>
                <w:noProof/>
                <w:webHidden/>
              </w:rPr>
              <w:fldChar w:fldCharType="begin"/>
            </w:r>
            <w:r>
              <w:rPr>
                <w:noProof/>
                <w:webHidden/>
              </w:rPr>
              <w:instrText xml:space="preserve"> PAGEREF _Toc122612122 \h </w:instrText>
            </w:r>
            <w:r>
              <w:rPr>
                <w:noProof/>
                <w:webHidden/>
              </w:rPr>
            </w:r>
            <w:r>
              <w:rPr>
                <w:noProof/>
                <w:webHidden/>
              </w:rPr>
              <w:fldChar w:fldCharType="separate"/>
            </w:r>
            <w:r>
              <w:rPr>
                <w:noProof/>
                <w:webHidden/>
              </w:rPr>
              <w:t>10</w:t>
            </w:r>
            <w:r>
              <w:rPr>
                <w:noProof/>
                <w:webHidden/>
              </w:rPr>
              <w:fldChar w:fldCharType="end"/>
            </w:r>
          </w:hyperlink>
        </w:p>
        <w:p w14:paraId="06F572D6" w14:textId="33E9EF67" w:rsidR="00077D52" w:rsidRDefault="00077D52">
          <w:pPr>
            <w:pStyle w:val="TOC2"/>
            <w:tabs>
              <w:tab w:val="left" w:pos="1100"/>
              <w:tab w:val="right" w:pos="9350"/>
            </w:tabs>
            <w:rPr>
              <w:rFonts w:asciiTheme="minorHAnsi" w:eastAsiaTheme="minorEastAsia" w:hAnsiTheme="minorHAnsi" w:cstheme="minorBidi"/>
              <w:noProof/>
              <w:sz w:val="22"/>
              <w:szCs w:val="22"/>
              <w:lang w:eastAsia="et-EE"/>
            </w:rPr>
          </w:pPr>
          <w:hyperlink w:anchor="_Toc122612123" w:history="1">
            <w:r w:rsidRPr="009B3975">
              <w:rPr>
                <w:rStyle w:val="Hyperlink"/>
                <w:noProof/>
              </w:rPr>
              <w:t>4.2.</w:t>
            </w:r>
            <w:r>
              <w:rPr>
                <w:rFonts w:asciiTheme="minorHAnsi" w:eastAsiaTheme="minorEastAsia" w:hAnsiTheme="minorHAnsi" w:cstheme="minorBidi"/>
                <w:noProof/>
                <w:sz w:val="22"/>
                <w:szCs w:val="22"/>
                <w:lang w:eastAsia="et-EE"/>
              </w:rPr>
              <w:tab/>
            </w:r>
            <w:r w:rsidRPr="009B3975">
              <w:rPr>
                <w:rStyle w:val="Hyperlink"/>
                <w:noProof/>
              </w:rPr>
              <w:t>Rekonstrueeritavate ehitiste erinõuded</w:t>
            </w:r>
            <w:r>
              <w:rPr>
                <w:noProof/>
                <w:webHidden/>
              </w:rPr>
              <w:tab/>
            </w:r>
            <w:r>
              <w:rPr>
                <w:noProof/>
                <w:webHidden/>
              </w:rPr>
              <w:fldChar w:fldCharType="begin"/>
            </w:r>
            <w:r>
              <w:rPr>
                <w:noProof/>
                <w:webHidden/>
              </w:rPr>
              <w:instrText xml:space="preserve"> PAGEREF _Toc122612123 \h </w:instrText>
            </w:r>
            <w:r>
              <w:rPr>
                <w:noProof/>
                <w:webHidden/>
              </w:rPr>
            </w:r>
            <w:r>
              <w:rPr>
                <w:noProof/>
                <w:webHidden/>
              </w:rPr>
              <w:fldChar w:fldCharType="separate"/>
            </w:r>
            <w:r>
              <w:rPr>
                <w:noProof/>
                <w:webHidden/>
              </w:rPr>
              <w:t>14</w:t>
            </w:r>
            <w:r>
              <w:rPr>
                <w:noProof/>
                <w:webHidden/>
              </w:rPr>
              <w:fldChar w:fldCharType="end"/>
            </w:r>
          </w:hyperlink>
        </w:p>
        <w:p w14:paraId="11433657" w14:textId="08E233E9" w:rsidR="00077D52" w:rsidRDefault="00077D52">
          <w:pPr>
            <w:pStyle w:val="TOC2"/>
            <w:tabs>
              <w:tab w:val="left" w:pos="1100"/>
              <w:tab w:val="right" w:pos="9350"/>
            </w:tabs>
            <w:rPr>
              <w:rFonts w:asciiTheme="minorHAnsi" w:eastAsiaTheme="minorEastAsia" w:hAnsiTheme="minorHAnsi" w:cstheme="minorBidi"/>
              <w:noProof/>
              <w:sz w:val="22"/>
              <w:szCs w:val="22"/>
              <w:lang w:eastAsia="et-EE"/>
            </w:rPr>
          </w:pPr>
          <w:hyperlink w:anchor="_Toc122612124" w:history="1">
            <w:r w:rsidRPr="009B3975">
              <w:rPr>
                <w:rStyle w:val="Hyperlink"/>
                <w:noProof/>
              </w:rPr>
              <w:t>4.3.</w:t>
            </w:r>
            <w:r>
              <w:rPr>
                <w:rFonts w:asciiTheme="minorHAnsi" w:eastAsiaTheme="minorEastAsia" w:hAnsiTheme="minorHAnsi" w:cstheme="minorBidi"/>
                <w:noProof/>
                <w:sz w:val="22"/>
                <w:szCs w:val="22"/>
                <w:lang w:eastAsia="et-EE"/>
              </w:rPr>
              <w:tab/>
            </w:r>
            <w:r w:rsidRPr="009B3975">
              <w:rPr>
                <w:rStyle w:val="Hyperlink"/>
                <w:noProof/>
              </w:rPr>
              <w:t>Osamudel</w:t>
            </w:r>
            <w:r>
              <w:rPr>
                <w:noProof/>
                <w:webHidden/>
              </w:rPr>
              <w:tab/>
            </w:r>
            <w:r>
              <w:rPr>
                <w:noProof/>
                <w:webHidden/>
              </w:rPr>
              <w:fldChar w:fldCharType="begin"/>
            </w:r>
            <w:r>
              <w:rPr>
                <w:noProof/>
                <w:webHidden/>
              </w:rPr>
              <w:instrText xml:space="preserve"> PAGEREF _Toc122612124 \h </w:instrText>
            </w:r>
            <w:r>
              <w:rPr>
                <w:noProof/>
                <w:webHidden/>
              </w:rPr>
            </w:r>
            <w:r>
              <w:rPr>
                <w:noProof/>
                <w:webHidden/>
              </w:rPr>
              <w:fldChar w:fldCharType="separate"/>
            </w:r>
            <w:r>
              <w:rPr>
                <w:noProof/>
                <w:webHidden/>
              </w:rPr>
              <w:t>15</w:t>
            </w:r>
            <w:r>
              <w:rPr>
                <w:noProof/>
                <w:webHidden/>
              </w:rPr>
              <w:fldChar w:fldCharType="end"/>
            </w:r>
          </w:hyperlink>
        </w:p>
        <w:p w14:paraId="5A885CBA" w14:textId="7876E8E4" w:rsidR="00077D52" w:rsidRDefault="00077D52">
          <w:pPr>
            <w:pStyle w:val="TOC2"/>
            <w:tabs>
              <w:tab w:val="left" w:pos="1100"/>
              <w:tab w:val="right" w:pos="9350"/>
            </w:tabs>
            <w:rPr>
              <w:rFonts w:asciiTheme="minorHAnsi" w:eastAsiaTheme="minorEastAsia" w:hAnsiTheme="minorHAnsi" w:cstheme="minorBidi"/>
              <w:noProof/>
              <w:sz w:val="22"/>
              <w:szCs w:val="22"/>
              <w:lang w:eastAsia="et-EE"/>
            </w:rPr>
          </w:pPr>
          <w:hyperlink w:anchor="_Toc122612125" w:history="1">
            <w:r w:rsidRPr="009B3975">
              <w:rPr>
                <w:rStyle w:val="Hyperlink"/>
                <w:noProof/>
              </w:rPr>
              <w:t>4.4.</w:t>
            </w:r>
            <w:r>
              <w:rPr>
                <w:rFonts w:asciiTheme="minorHAnsi" w:eastAsiaTheme="minorEastAsia" w:hAnsiTheme="minorHAnsi" w:cstheme="minorBidi"/>
                <w:noProof/>
                <w:sz w:val="22"/>
                <w:szCs w:val="22"/>
                <w:lang w:eastAsia="et-EE"/>
              </w:rPr>
              <w:tab/>
            </w:r>
            <w:r w:rsidRPr="009B3975">
              <w:rPr>
                <w:rStyle w:val="Hyperlink"/>
                <w:noProof/>
              </w:rPr>
              <w:t>Koondmudel</w:t>
            </w:r>
            <w:r>
              <w:rPr>
                <w:noProof/>
                <w:webHidden/>
              </w:rPr>
              <w:tab/>
            </w:r>
            <w:r>
              <w:rPr>
                <w:noProof/>
                <w:webHidden/>
              </w:rPr>
              <w:fldChar w:fldCharType="begin"/>
            </w:r>
            <w:r>
              <w:rPr>
                <w:noProof/>
                <w:webHidden/>
              </w:rPr>
              <w:instrText xml:space="preserve"> PAGEREF _Toc122612125 \h </w:instrText>
            </w:r>
            <w:r>
              <w:rPr>
                <w:noProof/>
                <w:webHidden/>
              </w:rPr>
            </w:r>
            <w:r>
              <w:rPr>
                <w:noProof/>
                <w:webHidden/>
              </w:rPr>
              <w:fldChar w:fldCharType="separate"/>
            </w:r>
            <w:r>
              <w:rPr>
                <w:noProof/>
                <w:webHidden/>
              </w:rPr>
              <w:t>15</w:t>
            </w:r>
            <w:r>
              <w:rPr>
                <w:noProof/>
                <w:webHidden/>
              </w:rPr>
              <w:fldChar w:fldCharType="end"/>
            </w:r>
          </w:hyperlink>
        </w:p>
        <w:p w14:paraId="3C5A4375" w14:textId="4E08F229" w:rsidR="00077D52" w:rsidRDefault="00077D52">
          <w:pPr>
            <w:pStyle w:val="TOC2"/>
            <w:tabs>
              <w:tab w:val="left" w:pos="1100"/>
              <w:tab w:val="right" w:pos="9350"/>
            </w:tabs>
            <w:rPr>
              <w:rFonts w:asciiTheme="minorHAnsi" w:eastAsiaTheme="minorEastAsia" w:hAnsiTheme="minorHAnsi" w:cstheme="minorBidi"/>
              <w:noProof/>
              <w:sz w:val="22"/>
              <w:szCs w:val="22"/>
              <w:lang w:eastAsia="et-EE"/>
            </w:rPr>
          </w:pPr>
          <w:hyperlink w:anchor="_Toc122612126" w:history="1">
            <w:r w:rsidRPr="009B3975">
              <w:rPr>
                <w:rStyle w:val="Hyperlink"/>
                <w:noProof/>
              </w:rPr>
              <w:t>4.5.</w:t>
            </w:r>
            <w:r>
              <w:rPr>
                <w:rFonts w:asciiTheme="minorHAnsi" w:eastAsiaTheme="minorEastAsia" w:hAnsiTheme="minorHAnsi" w:cstheme="minorBidi"/>
                <w:noProof/>
                <w:sz w:val="22"/>
                <w:szCs w:val="22"/>
                <w:lang w:eastAsia="et-EE"/>
              </w:rPr>
              <w:tab/>
            </w:r>
            <w:r w:rsidRPr="009B3975">
              <w:rPr>
                <w:rStyle w:val="Hyperlink"/>
                <w:noProof/>
              </w:rPr>
              <w:t>Esitlusmudel</w:t>
            </w:r>
            <w:r>
              <w:rPr>
                <w:noProof/>
                <w:webHidden/>
              </w:rPr>
              <w:tab/>
            </w:r>
            <w:r>
              <w:rPr>
                <w:noProof/>
                <w:webHidden/>
              </w:rPr>
              <w:fldChar w:fldCharType="begin"/>
            </w:r>
            <w:r>
              <w:rPr>
                <w:noProof/>
                <w:webHidden/>
              </w:rPr>
              <w:instrText xml:space="preserve"> PAGEREF _Toc122612126 \h </w:instrText>
            </w:r>
            <w:r>
              <w:rPr>
                <w:noProof/>
                <w:webHidden/>
              </w:rPr>
            </w:r>
            <w:r>
              <w:rPr>
                <w:noProof/>
                <w:webHidden/>
              </w:rPr>
              <w:fldChar w:fldCharType="separate"/>
            </w:r>
            <w:r>
              <w:rPr>
                <w:noProof/>
                <w:webHidden/>
              </w:rPr>
              <w:t>16</w:t>
            </w:r>
            <w:r>
              <w:rPr>
                <w:noProof/>
                <w:webHidden/>
              </w:rPr>
              <w:fldChar w:fldCharType="end"/>
            </w:r>
          </w:hyperlink>
        </w:p>
        <w:p w14:paraId="6DDAAAF4" w14:textId="3A6B8284" w:rsidR="00077D52" w:rsidRDefault="00077D52">
          <w:pPr>
            <w:pStyle w:val="TOC1"/>
            <w:tabs>
              <w:tab w:val="left" w:pos="560"/>
              <w:tab w:val="right" w:pos="9350"/>
            </w:tabs>
            <w:rPr>
              <w:rFonts w:asciiTheme="minorHAnsi" w:eastAsiaTheme="minorEastAsia" w:hAnsiTheme="minorHAnsi" w:cstheme="minorBidi"/>
              <w:noProof/>
              <w:sz w:val="22"/>
              <w:szCs w:val="22"/>
              <w:lang w:eastAsia="et-EE"/>
            </w:rPr>
          </w:pPr>
          <w:hyperlink w:anchor="_Toc122612127" w:history="1">
            <w:r w:rsidRPr="009B3975">
              <w:rPr>
                <w:rStyle w:val="Hyperlink"/>
                <w:b/>
                <w:noProof/>
              </w:rPr>
              <w:t>5.</w:t>
            </w:r>
            <w:r>
              <w:rPr>
                <w:rFonts w:asciiTheme="minorHAnsi" w:eastAsiaTheme="minorEastAsia" w:hAnsiTheme="minorHAnsi" w:cstheme="minorBidi"/>
                <w:noProof/>
                <w:sz w:val="22"/>
                <w:szCs w:val="22"/>
                <w:lang w:eastAsia="et-EE"/>
              </w:rPr>
              <w:tab/>
            </w:r>
            <w:r w:rsidRPr="009B3975">
              <w:rPr>
                <w:rStyle w:val="Hyperlink"/>
                <w:b/>
                <w:noProof/>
              </w:rPr>
              <w:t>BIM nõuded hoonetele</w:t>
            </w:r>
            <w:r>
              <w:rPr>
                <w:noProof/>
                <w:webHidden/>
              </w:rPr>
              <w:tab/>
            </w:r>
            <w:r>
              <w:rPr>
                <w:noProof/>
                <w:webHidden/>
              </w:rPr>
              <w:fldChar w:fldCharType="begin"/>
            </w:r>
            <w:r>
              <w:rPr>
                <w:noProof/>
                <w:webHidden/>
              </w:rPr>
              <w:instrText xml:space="preserve"> PAGEREF _Toc122612127 \h </w:instrText>
            </w:r>
            <w:r>
              <w:rPr>
                <w:noProof/>
                <w:webHidden/>
              </w:rPr>
            </w:r>
            <w:r>
              <w:rPr>
                <w:noProof/>
                <w:webHidden/>
              </w:rPr>
              <w:fldChar w:fldCharType="separate"/>
            </w:r>
            <w:r>
              <w:rPr>
                <w:noProof/>
                <w:webHidden/>
              </w:rPr>
              <w:t>18</w:t>
            </w:r>
            <w:r>
              <w:rPr>
                <w:noProof/>
                <w:webHidden/>
              </w:rPr>
              <w:fldChar w:fldCharType="end"/>
            </w:r>
          </w:hyperlink>
        </w:p>
        <w:p w14:paraId="78DD4F78" w14:textId="2423F5C9" w:rsidR="00077D52" w:rsidRDefault="00077D52">
          <w:pPr>
            <w:pStyle w:val="TOC2"/>
            <w:tabs>
              <w:tab w:val="left" w:pos="1100"/>
              <w:tab w:val="right" w:pos="9350"/>
            </w:tabs>
            <w:rPr>
              <w:rFonts w:asciiTheme="minorHAnsi" w:eastAsiaTheme="minorEastAsia" w:hAnsiTheme="minorHAnsi" w:cstheme="minorBidi"/>
              <w:noProof/>
              <w:sz w:val="22"/>
              <w:szCs w:val="22"/>
              <w:lang w:eastAsia="et-EE"/>
            </w:rPr>
          </w:pPr>
          <w:hyperlink w:anchor="_Toc122612128" w:history="1">
            <w:r w:rsidRPr="009B3975">
              <w:rPr>
                <w:rStyle w:val="Hyperlink"/>
                <w:noProof/>
              </w:rPr>
              <w:t>5.1.</w:t>
            </w:r>
            <w:r>
              <w:rPr>
                <w:rFonts w:asciiTheme="minorHAnsi" w:eastAsiaTheme="minorEastAsia" w:hAnsiTheme="minorHAnsi" w:cstheme="minorBidi"/>
                <w:noProof/>
                <w:sz w:val="22"/>
                <w:szCs w:val="22"/>
                <w:lang w:eastAsia="et-EE"/>
              </w:rPr>
              <w:tab/>
            </w:r>
            <w:r w:rsidRPr="009B3975">
              <w:rPr>
                <w:rStyle w:val="Hyperlink"/>
                <w:noProof/>
              </w:rPr>
              <w:t>Lähteolukord</w:t>
            </w:r>
            <w:r>
              <w:rPr>
                <w:noProof/>
                <w:webHidden/>
              </w:rPr>
              <w:tab/>
            </w:r>
            <w:r>
              <w:rPr>
                <w:noProof/>
                <w:webHidden/>
              </w:rPr>
              <w:fldChar w:fldCharType="begin"/>
            </w:r>
            <w:r>
              <w:rPr>
                <w:noProof/>
                <w:webHidden/>
              </w:rPr>
              <w:instrText xml:space="preserve"> PAGEREF _Toc122612128 \h </w:instrText>
            </w:r>
            <w:r>
              <w:rPr>
                <w:noProof/>
                <w:webHidden/>
              </w:rPr>
            </w:r>
            <w:r>
              <w:rPr>
                <w:noProof/>
                <w:webHidden/>
              </w:rPr>
              <w:fldChar w:fldCharType="separate"/>
            </w:r>
            <w:r>
              <w:rPr>
                <w:noProof/>
                <w:webHidden/>
              </w:rPr>
              <w:t>18</w:t>
            </w:r>
            <w:r>
              <w:rPr>
                <w:noProof/>
                <w:webHidden/>
              </w:rPr>
              <w:fldChar w:fldCharType="end"/>
            </w:r>
          </w:hyperlink>
        </w:p>
        <w:p w14:paraId="5D3EA01C" w14:textId="47927156" w:rsidR="00077D52" w:rsidRDefault="00077D52">
          <w:pPr>
            <w:pStyle w:val="TOC2"/>
            <w:tabs>
              <w:tab w:val="left" w:pos="1100"/>
              <w:tab w:val="right" w:pos="9350"/>
            </w:tabs>
            <w:rPr>
              <w:rFonts w:asciiTheme="minorHAnsi" w:eastAsiaTheme="minorEastAsia" w:hAnsiTheme="minorHAnsi" w:cstheme="minorBidi"/>
              <w:noProof/>
              <w:sz w:val="22"/>
              <w:szCs w:val="22"/>
              <w:lang w:eastAsia="et-EE"/>
            </w:rPr>
          </w:pPr>
          <w:hyperlink w:anchor="_Toc122612129" w:history="1">
            <w:r w:rsidRPr="009B3975">
              <w:rPr>
                <w:rStyle w:val="Hyperlink"/>
                <w:noProof/>
              </w:rPr>
              <w:t>5.2.</w:t>
            </w:r>
            <w:r>
              <w:rPr>
                <w:rFonts w:asciiTheme="minorHAnsi" w:eastAsiaTheme="minorEastAsia" w:hAnsiTheme="minorHAnsi" w:cstheme="minorBidi"/>
                <w:noProof/>
                <w:sz w:val="22"/>
                <w:szCs w:val="22"/>
                <w:lang w:eastAsia="et-EE"/>
              </w:rPr>
              <w:tab/>
            </w:r>
            <w:r w:rsidRPr="009B3975">
              <w:rPr>
                <w:rStyle w:val="Hyperlink"/>
                <w:noProof/>
              </w:rPr>
              <w:t>Arhitektuur</w:t>
            </w:r>
            <w:r>
              <w:rPr>
                <w:noProof/>
                <w:webHidden/>
              </w:rPr>
              <w:tab/>
            </w:r>
            <w:r>
              <w:rPr>
                <w:noProof/>
                <w:webHidden/>
              </w:rPr>
              <w:fldChar w:fldCharType="begin"/>
            </w:r>
            <w:r>
              <w:rPr>
                <w:noProof/>
                <w:webHidden/>
              </w:rPr>
              <w:instrText xml:space="preserve"> PAGEREF _Toc122612129 \h </w:instrText>
            </w:r>
            <w:r>
              <w:rPr>
                <w:noProof/>
                <w:webHidden/>
              </w:rPr>
            </w:r>
            <w:r>
              <w:rPr>
                <w:noProof/>
                <w:webHidden/>
              </w:rPr>
              <w:fldChar w:fldCharType="separate"/>
            </w:r>
            <w:r>
              <w:rPr>
                <w:noProof/>
                <w:webHidden/>
              </w:rPr>
              <w:t>18</w:t>
            </w:r>
            <w:r>
              <w:rPr>
                <w:noProof/>
                <w:webHidden/>
              </w:rPr>
              <w:fldChar w:fldCharType="end"/>
            </w:r>
          </w:hyperlink>
        </w:p>
        <w:p w14:paraId="46913334" w14:textId="7F011F4A" w:rsidR="00077D52" w:rsidRDefault="00077D52">
          <w:pPr>
            <w:pStyle w:val="TOC3"/>
            <w:tabs>
              <w:tab w:val="left" w:pos="1540"/>
              <w:tab w:val="right" w:pos="9350"/>
            </w:tabs>
            <w:rPr>
              <w:rFonts w:asciiTheme="minorHAnsi" w:eastAsiaTheme="minorEastAsia" w:hAnsiTheme="minorHAnsi" w:cstheme="minorBidi"/>
              <w:noProof/>
              <w:sz w:val="22"/>
              <w:szCs w:val="22"/>
              <w:lang w:eastAsia="et-EE"/>
            </w:rPr>
          </w:pPr>
          <w:hyperlink w:anchor="_Toc122612130" w:history="1">
            <w:r w:rsidRPr="009B3975">
              <w:rPr>
                <w:rStyle w:val="Hyperlink"/>
                <w:noProof/>
              </w:rPr>
              <w:t>5.2.1.</w:t>
            </w:r>
            <w:r>
              <w:rPr>
                <w:rFonts w:asciiTheme="minorHAnsi" w:eastAsiaTheme="minorEastAsia" w:hAnsiTheme="minorHAnsi" w:cstheme="minorBidi"/>
                <w:noProof/>
                <w:sz w:val="22"/>
                <w:szCs w:val="22"/>
                <w:lang w:eastAsia="et-EE"/>
              </w:rPr>
              <w:tab/>
            </w:r>
            <w:r w:rsidRPr="009B3975">
              <w:rPr>
                <w:rStyle w:val="Hyperlink"/>
                <w:noProof/>
              </w:rPr>
              <w:t>Sisearhitektuur</w:t>
            </w:r>
            <w:r>
              <w:rPr>
                <w:noProof/>
                <w:webHidden/>
              </w:rPr>
              <w:tab/>
            </w:r>
            <w:r>
              <w:rPr>
                <w:noProof/>
                <w:webHidden/>
              </w:rPr>
              <w:fldChar w:fldCharType="begin"/>
            </w:r>
            <w:r>
              <w:rPr>
                <w:noProof/>
                <w:webHidden/>
              </w:rPr>
              <w:instrText xml:space="preserve"> PAGEREF _Toc122612130 \h </w:instrText>
            </w:r>
            <w:r>
              <w:rPr>
                <w:noProof/>
                <w:webHidden/>
              </w:rPr>
            </w:r>
            <w:r>
              <w:rPr>
                <w:noProof/>
                <w:webHidden/>
              </w:rPr>
              <w:fldChar w:fldCharType="separate"/>
            </w:r>
            <w:r>
              <w:rPr>
                <w:noProof/>
                <w:webHidden/>
              </w:rPr>
              <w:t>20</w:t>
            </w:r>
            <w:r>
              <w:rPr>
                <w:noProof/>
                <w:webHidden/>
              </w:rPr>
              <w:fldChar w:fldCharType="end"/>
            </w:r>
          </w:hyperlink>
        </w:p>
        <w:p w14:paraId="4B663459" w14:textId="78B715CD" w:rsidR="00077D52" w:rsidRDefault="00077D52">
          <w:pPr>
            <w:pStyle w:val="TOC2"/>
            <w:tabs>
              <w:tab w:val="left" w:pos="1100"/>
              <w:tab w:val="right" w:pos="9350"/>
            </w:tabs>
            <w:rPr>
              <w:rFonts w:asciiTheme="minorHAnsi" w:eastAsiaTheme="minorEastAsia" w:hAnsiTheme="minorHAnsi" w:cstheme="minorBidi"/>
              <w:noProof/>
              <w:sz w:val="22"/>
              <w:szCs w:val="22"/>
              <w:lang w:eastAsia="et-EE"/>
            </w:rPr>
          </w:pPr>
          <w:hyperlink w:anchor="_Toc122612131" w:history="1">
            <w:r w:rsidRPr="009B3975">
              <w:rPr>
                <w:rStyle w:val="Hyperlink"/>
                <w:noProof/>
              </w:rPr>
              <w:t>5.3.</w:t>
            </w:r>
            <w:r>
              <w:rPr>
                <w:rFonts w:asciiTheme="minorHAnsi" w:eastAsiaTheme="minorEastAsia" w:hAnsiTheme="minorHAnsi" w:cstheme="minorBidi"/>
                <w:noProof/>
                <w:sz w:val="22"/>
                <w:szCs w:val="22"/>
                <w:lang w:eastAsia="et-EE"/>
              </w:rPr>
              <w:tab/>
            </w:r>
            <w:r w:rsidRPr="009B3975">
              <w:rPr>
                <w:rStyle w:val="Hyperlink"/>
                <w:noProof/>
              </w:rPr>
              <w:t>Konstruktsioon</w:t>
            </w:r>
            <w:r>
              <w:rPr>
                <w:noProof/>
                <w:webHidden/>
              </w:rPr>
              <w:tab/>
            </w:r>
            <w:r>
              <w:rPr>
                <w:noProof/>
                <w:webHidden/>
              </w:rPr>
              <w:fldChar w:fldCharType="begin"/>
            </w:r>
            <w:r>
              <w:rPr>
                <w:noProof/>
                <w:webHidden/>
              </w:rPr>
              <w:instrText xml:space="preserve"> PAGEREF _Toc122612131 \h </w:instrText>
            </w:r>
            <w:r>
              <w:rPr>
                <w:noProof/>
                <w:webHidden/>
              </w:rPr>
            </w:r>
            <w:r>
              <w:rPr>
                <w:noProof/>
                <w:webHidden/>
              </w:rPr>
              <w:fldChar w:fldCharType="separate"/>
            </w:r>
            <w:r>
              <w:rPr>
                <w:noProof/>
                <w:webHidden/>
              </w:rPr>
              <w:t>21</w:t>
            </w:r>
            <w:r>
              <w:rPr>
                <w:noProof/>
                <w:webHidden/>
              </w:rPr>
              <w:fldChar w:fldCharType="end"/>
            </w:r>
          </w:hyperlink>
        </w:p>
        <w:p w14:paraId="2AF307BC" w14:textId="3DB12B17" w:rsidR="00077D52" w:rsidRDefault="00077D52">
          <w:pPr>
            <w:pStyle w:val="TOC2"/>
            <w:tabs>
              <w:tab w:val="left" w:pos="1100"/>
              <w:tab w:val="right" w:pos="9350"/>
            </w:tabs>
            <w:rPr>
              <w:rFonts w:asciiTheme="minorHAnsi" w:eastAsiaTheme="minorEastAsia" w:hAnsiTheme="minorHAnsi" w:cstheme="minorBidi"/>
              <w:noProof/>
              <w:sz w:val="22"/>
              <w:szCs w:val="22"/>
              <w:lang w:eastAsia="et-EE"/>
            </w:rPr>
          </w:pPr>
          <w:hyperlink w:anchor="_Toc122612132" w:history="1">
            <w:r w:rsidRPr="009B3975">
              <w:rPr>
                <w:rStyle w:val="Hyperlink"/>
                <w:noProof/>
              </w:rPr>
              <w:t>5.4.</w:t>
            </w:r>
            <w:r>
              <w:rPr>
                <w:rFonts w:asciiTheme="minorHAnsi" w:eastAsiaTheme="minorEastAsia" w:hAnsiTheme="minorHAnsi" w:cstheme="minorBidi"/>
                <w:noProof/>
                <w:sz w:val="22"/>
                <w:szCs w:val="22"/>
                <w:lang w:eastAsia="et-EE"/>
              </w:rPr>
              <w:tab/>
            </w:r>
            <w:r w:rsidRPr="009B3975">
              <w:rPr>
                <w:rStyle w:val="Hyperlink"/>
                <w:noProof/>
              </w:rPr>
              <w:t>Vesi ja kanalisatsioon</w:t>
            </w:r>
            <w:r>
              <w:rPr>
                <w:noProof/>
                <w:webHidden/>
              </w:rPr>
              <w:tab/>
            </w:r>
            <w:r>
              <w:rPr>
                <w:noProof/>
                <w:webHidden/>
              </w:rPr>
              <w:fldChar w:fldCharType="begin"/>
            </w:r>
            <w:r>
              <w:rPr>
                <w:noProof/>
                <w:webHidden/>
              </w:rPr>
              <w:instrText xml:space="preserve"> PAGEREF _Toc122612132 \h </w:instrText>
            </w:r>
            <w:r>
              <w:rPr>
                <w:noProof/>
                <w:webHidden/>
              </w:rPr>
            </w:r>
            <w:r>
              <w:rPr>
                <w:noProof/>
                <w:webHidden/>
              </w:rPr>
              <w:fldChar w:fldCharType="separate"/>
            </w:r>
            <w:r>
              <w:rPr>
                <w:noProof/>
                <w:webHidden/>
              </w:rPr>
              <w:t>22</w:t>
            </w:r>
            <w:r>
              <w:rPr>
                <w:noProof/>
                <w:webHidden/>
              </w:rPr>
              <w:fldChar w:fldCharType="end"/>
            </w:r>
          </w:hyperlink>
        </w:p>
        <w:p w14:paraId="487C8320" w14:textId="598F1FC0" w:rsidR="00077D52" w:rsidRDefault="00077D52">
          <w:pPr>
            <w:pStyle w:val="TOC2"/>
            <w:tabs>
              <w:tab w:val="left" w:pos="1100"/>
              <w:tab w:val="right" w:pos="9350"/>
            </w:tabs>
            <w:rPr>
              <w:rFonts w:asciiTheme="minorHAnsi" w:eastAsiaTheme="minorEastAsia" w:hAnsiTheme="minorHAnsi" w:cstheme="minorBidi"/>
              <w:noProof/>
              <w:sz w:val="22"/>
              <w:szCs w:val="22"/>
              <w:lang w:eastAsia="et-EE"/>
            </w:rPr>
          </w:pPr>
          <w:hyperlink w:anchor="_Toc122612133" w:history="1">
            <w:r w:rsidRPr="009B3975">
              <w:rPr>
                <w:rStyle w:val="Hyperlink"/>
                <w:noProof/>
              </w:rPr>
              <w:t>5.5.</w:t>
            </w:r>
            <w:r>
              <w:rPr>
                <w:rFonts w:asciiTheme="minorHAnsi" w:eastAsiaTheme="minorEastAsia" w:hAnsiTheme="minorHAnsi" w:cstheme="minorBidi"/>
                <w:noProof/>
                <w:sz w:val="22"/>
                <w:szCs w:val="22"/>
                <w:lang w:eastAsia="et-EE"/>
              </w:rPr>
              <w:tab/>
            </w:r>
            <w:r w:rsidRPr="009B3975">
              <w:rPr>
                <w:rStyle w:val="Hyperlink"/>
                <w:noProof/>
              </w:rPr>
              <w:t>Sisekliima tagamise süsteemid (küte, soojusvarustus, ventilatsioon, jahutus jne..)</w:t>
            </w:r>
            <w:r>
              <w:rPr>
                <w:noProof/>
                <w:webHidden/>
              </w:rPr>
              <w:tab/>
            </w:r>
            <w:r>
              <w:rPr>
                <w:noProof/>
                <w:webHidden/>
              </w:rPr>
              <w:fldChar w:fldCharType="begin"/>
            </w:r>
            <w:r>
              <w:rPr>
                <w:noProof/>
                <w:webHidden/>
              </w:rPr>
              <w:instrText xml:space="preserve"> PAGEREF _Toc122612133 \h </w:instrText>
            </w:r>
            <w:r>
              <w:rPr>
                <w:noProof/>
                <w:webHidden/>
              </w:rPr>
            </w:r>
            <w:r>
              <w:rPr>
                <w:noProof/>
                <w:webHidden/>
              </w:rPr>
              <w:fldChar w:fldCharType="separate"/>
            </w:r>
            <w:r>
              <w:rPr>
                <w:noProof/>
                <w:webHidden/>
              </w:rPr>
              <w:t>23</w:t>
            </w:r>
            <w:r>
              <w:rPr>
                <w:noProof/>
                <w:webHidden/>
              </w:rPr>
              <w:fldChar w:fldCharType="end"/>
            </w:r>
          </w:hyperlink>
        </w:p>
        <w:p w14:paraId="6BBF3591" w14:textId="0F591905" w:rsidR="00077D52" w:rsidRDefault="00077D52">
          <w:pPr>
            <w:pStyle w:val="TOC2"/>
            <w:tabs>
              <w:tab w:val="left" w:pos="1100"/>
              <w:tab w:val="right" w:pos="9350"/>
            </w:tabs>
            <w:rPr>
              <w:rFonts w:asciiTheme="minorHAnsi" w:eastAsiaTheme="minorEastAsia" w:hAnsiTheme="minorHAnsi" w:cstheme="minorBidi"/>
              <w:noProof/>
              <w:sz w:val="22"/>
              <w:szCs w:val="22"/>
              <w:lang w:eastAsia="et-EE"/>
            </w:rPr>
          </w:pPr>
          <w:hyperlink w:anchor="_Toc122612134" w:history="1">
            <w:r w:rsidRPr="009B3975">
              <w:rPr>
                <w:rStyle w:val="Hyperlink"/>
                <w:noProof/>
              </w:rPr>
              <w:t>5.6.</w:t>
            </w:r>
            <w:r>
              <w:rPr>
                <w:rFonts w:asciiTheme="minorHAnsi" w:eastAsiaTheme="minorEastAsia" w:hAnsiTheme="minorHAnsi" w:cstheme="minorBidi"/>
                <w:noProof/>
                <w:sz w:val="22"/>
                <w:szCs w:val="22"/>
                <w:lang w:eastAsia="et-EE"/>
              </w:rPr>
              <w:tab/>
            </w:r>
            <w:r w:rsidRPr="009B3975">
              <w:rPr>
                <w:rStyle w:val="Hyperlink"/>
                <w:noProof/>
              </w:rPr>
              <w:t>Tugev- ja nõrkvool</w:t>
            </w:r>
            <w:r>
              <w:rPr>
                <w:noProof/>
                <w:webHidden/>
              </w:rPr>
              <w:tab/>
            </w:r>
            <w:r>
              <w:rPr>
                <w:noProof/>
                <w:webHidden/>
              </w:rPr>
              <w:fldChar w:fldCharType="begin"/>
            </w:r>
            <w:r>
              <w:rPr>
                <w:noProof/>
                <w:webHidden/>
              </w:rPr>
              <w:instrText xml:space="preserve"> PAGEREF _Toc122612134 \h </w:instrText>
            </w:r>
            <w:r>
              <w:rPr>
                <w:noProof/>
                <w:webHidden/>
              </w:rPr>
            </w:r>
            <w:r>
              <w:rPr>
                <w:noProof/>
                <w:webHidden/>
              </w:rPr>
              <w:fldChar w:fldCharType="separate"/>
            </w:r>
            <w:r>
              <w:rPr>
                <w:noProof/>
                <w:webHidden/>
              </w:rPr>
              <w:t>25</w:t>
            </w:r>
            <w:r>
              <w:rPr>
                <w:noProof/>
                <w:webHidden/>
              </w:rPr>
              <w:fldChar w:fldCharType="end"/>
            </w:r>
          </w:hyperlink>
        </w:p>
        <w:p w14:paraId="2176FECD" w14:textId="1E865C37" w:rsidR="00077D52" w:rsidRDefault="00077D52">
          <w:pPr>
            <w:pStyle w:val="TOC2"/>
            <w:tabs>
              <w:tab w:val="left" w:pos="1100"/>
              <w:tab w:val="right" w:pos="9350"/>
            </w:tabs>
            <w:rPr>
              <w:rFonts w:asciiTheme="minorHAnsi" w:eastAsiaTheme="minorEastAsia" w:hAnsiTheme="minorHAnsi" w:cstheme="minorBidi"/>
              <w:noProof/>
              <w:sz w:val="22"/>
              <w:szCs w:val="22"/>
              <w:lang w:eastAsia="et-EE"/>
            </w:rPr>
          </w:pPr>
          <w:hyperlink w:anchor="_Toc122612135" w:history="1">
            <w:r w:rsidRPr="009B3975">
              <w:rPr>
                <w:rStyle w:val="Hyperlink"/>
                <w:noProof/>
              </w:rPr>
              <w:t>5.7.</w:t>
            </w:r>
            <w:r>
              <w:rPr>
                <w:rFonts w:asciiTheme="minorHAnsi" w:eastAsiaTheme="minorEastAsia" w:hAnsiTheme="minorHAnsi" w:cstheme="minorBidi"/>
                <w:noProof/>
                <w:sz w:val="22"/>
                <w:szCs w:val="22"/>
                <w:lang w:eastAsia="et-EE"/>
              </w:rPr>
              <w:tab/>
            </w:r>
            <w:r w:rsidRPr="009B3975">
              <w:rPr>
                <w:rStyle w:val="Hyperlink"/>
                <w:noProof/>
              </w:rPr>
              <w:t>Tehnosüsteemide ja elektri avade ülesanne</w:t>
            </w:r>
            <w:r>
              <w:rPr>
                <w:noProof/>
                <w:webHidden/>
              </w:rPr>
              <w:tab/>
            </w:r>
            <w:r>
              <w:rPr>
                <w:noProof/>
                <w:webHidden/>
              </w:rPr>
              <w:fldChar w:fldCharType="begin"/>
            </w:r>
            <w:r>
              <w:rPr>
                <w:noProof/>
                <w:webHidden/>
              </w:rPr>
              <w:instrText xml:space="preserve"> PAGEREF _Toc122612135 \h </w:instrText>
            </w:r>
            <w:r>
              <w:rPr>
                <w:noProof/>
                <w:webHidden/>
              </w:rPr>
            </w:r>
            <w:r>
              <w:rPr>
                <w:noProof/>
                <w:webHidden/>
              </w:rPr>
              <w:fldChar w:fldCharType="separate"/>
            </w:r>
            <w:r>
              <w:rPr>
                <w:noProof/>
                <w:webHidden/>
              </w:rPr>
              <w:t>26</w:t>
            </w:r>
            <w:r>
              <w:rPr>
                <w:noProof/>
                <w:webHidden/>
              </w:rPr>
              <w:fldChar w:fldCharType="end"/>
            </w:r>
          </w:hyperlink>
        </w:p>
        <w:p w14:paraId="6D19D384" w14:textId="725A8750" w:rsidR="00077D52" w:rsidRDefault="00077D52">
          <w:pPr>
            <w:pStyle w:val="TOC2"/>
            <w:tabs>
              <w:tab w:val="left" w:pos="1100"/>
              <w:tab w:val="right" w:pos="9350"/>
            </w:tabs>
            <w:rPr>
              <w:rFonts w:asciiTheme="minorHAnsi" w:eastAsiaTheme="minorEastAsia" w:hAnsiTheme="minorHAnsi" w:cstheme="minorBidi"/>
              <w:noProof/>
              <w:sz w:val="22"/>
              <w:szCs w:val="22"/>
              <w:lang w:eastAsia="et-EE"/>
            </w:rPr>
          </w:pPr>
          <w:hyperlink w:anchor="_Toc122612136" w:history="1">
            <w:r w:rsidRPr="009B3975">
              <w:rPr>
                <w:rStyle w:val="Hyperlink"/>
                <w:noProof/>
              </w:rPr>
              <w:t>5.8.</w:t>
            </w:r>
            <w:r>
              <w:rPr>
                <w:rFonts w:asciiTheme="minorHAnsi" w:eastAsiaTheme="minorEastAsia" w:hAnsiTheme="minorHAnsi" w:cstheme="minorBidi"/>
                <w:noProof/>
                <w:sz w:val="22"/>
                <w:szCs w:val="22"/>
                <w:lang w:eastAsia="et-EE"/>
              </w:rPr>
              <w:tab/>
            </w:r>
            <w:r w:rsidRPr="009B3975">
              <w:rPr>
                <w:rStyle w:val="Hyperlink"/>
                <w:noProof/>
              </w:rPr>
              <w:t>Hoone elementide värvid</w:t>
            </w:r>
            <w:r>
              <w:rPr>
                <w:noProof/>
                <w:webHidden/>
              </w:rPr>
              <w:tab/>
            </w:r>
            <w:r>
              <w:rPr>
                <w:noProof/>
                <w:webHidden/>
              </w:rPr>
              <w:fldChar w:fldCharType="begin"/>
            </w:r>
            <w:r>
              <w:rPr>
                <w:noProof/>
                <w:webHidden/>
              </w:rPr>
              <w:instrText xml:space="preserve"> PAGEREF _Toc122612136 \h </w:instrText>
            </w:r>
            <w:r>
              <w:rPr>
                <w:noProof/>
                <w:webHidden/>
              </w:rPr>
            </w:r>
            <w:r>
              <w:rPr>
                <w:noProof/>
                <w:webHidden/>
              </w:rPr>
              <w:fldChar w:fldCharType="separate"/>
            </w:r>
            <w:r>
              <w:rPr>
                <w:noProof/>
                <w:webHidden/>
              </w:rPr>
              <w:t>26</w:t>
            </w:r>
            <w:r>
              <w:rPr>
                <w:noProof/>
                <w:webHidden/>
              </w:rPr>
              <w:fldChar w:fldCharType="end"/>
            </w:r>
          </w:hyperlink>
        </w:p>
        <w:p w14:paraId="12D44F04" w14:textId="737138AD" w:rsidR="00077D52" w:rsidRDefault="00077D52">
          <w:pPr>
            <w:pStyle w:val="TOC2"/>
            <w:tabs>
              <w:tab w:val="left" w:pos="1100"/>
              <w:tab w:val="right" w:pos="9350"/>
            </w:tabs>
            <w:rPr>
              <w:rFonts w:asciiTheme="minorHAnsi" w:eastAsiaTheme="minorEastAsia" w:hAnsiTheme="minorHAnsi" w:cstheme="minorBidi"/>
              <w:noProof/>
              <w:sz w:val="22"/>
              <w:szCs w:val="22"/>
              <w:lang w:eastAsia="et-EE"/>
            </w:rPr>
          </w:pPr>
          <w:hyperlink w:anchor="_Toc122612137" w:history="1">
            <w:r w:rsidRPr="009B3975">
              <w:rPr>
                <w:rStyle w:val="Hyperlink"/>
                <w:noProof/>
              </w:rPr>
              <w:t>5.9.</w:t>
            </w:r>
            <w:r>
              <w:rPr>
                <w:rFonts w:asciiTheme="minorHAnsi" w:eastAsiaTheme="minorEastAsia" w:hAnsiTheme="minorHAnsi" w:cstheme="minorBidi"/>
                <w:noProof/>
                <w:sz w:val="22"/>
                <w:szCs w:val="22"/>
                <w:lang w:eastAsia="et-EE"/>
              </w:rPr>
              <w:tab/>
            </w:r>
            <w:r w:rsidRPr="009B3975">
              <w:rPr>
                <w:rStyle w:val="Hyperlink"/>
                <w:noProof/>
              </w:rPr>
              <w:t>Hoonete erisüsteemid ja -tehnoloogiad</w:t>
            </w:r>
            <w:r>
              <w:rPr>
                <w:noProof/>
                <w:webHidden/>
              </w:rPr>
              <w:tab/>
            </w:r>
            <w:r>
              <w:rPr>
                <w:noProof/>
                <w:webHidden/>
              </w:rPr>
              <w:fldChar w:fldCharType="begin"/>
            </w:r>
            <w:r>
              <w:rPr>
                <w:noProof/>
                <w:webHidden/>
              </w:rPr>
              <w:instrText xml:space="preserve"> PAGEREF _Toc122612137 \h </w:instrText>
            </w:r>
            <w:r>
              <w:rPr>
                <w:noProof/>
                <w:webHidden/>
              </w:rPr>
            </w:r>
            <w:r>
              <w:rPr>
                <w:noProof/>
                <w:webHidden/>
              </w:rPr>
              <w:fldChar w:fldCharType="separate"/>
            </w:r>
            <w:r>
              <w:rPr>
                <w:noProof/>
                <w:webHidden/>
              </w:rPr>
              <w:t>29</w:t>
            </w:r>
            <w:r>
              <w:rPr>
                <w:noProof/>
                <w:webHidden/>
              </w:rPr>
              <w:fldChar w:fldCharType="end"/>
            </w:r>
          </w:hyperlink>
        </w:p>
        <w:p w14:paraId="75E7FAD5" w14:textId="77E6EF3D" w:rsidR="00077D52" w:rsidRDefault="00077D52">
          <w:pPr>
            <w:pStyle w:val="TOC1"/>
            <w:tabs>
              <w:tab w:val="left" w:pos="560"/>
              <w:tab w:val="right" w:pos="9350"/>
            </w:tabs>
            <w:rPr>
              <w:rFonts w:asciiTheme="minorHAnsi" w:eastAsiaTheme="minorEastAsia" w:hAnsiTheme="minorHAnsi" w:cstheme="minorBidi"/>
              <w:noProof/>
              <w:sz w:val="22"/>
              <w:szCs w:val="22"/>
              <w:lang w:eastAsia="et-EE"/>
            </w:rPr>
          </w:pPr>
          <w:hyperlink w:anchor="_Toc122612138" w:history="1">
            <w:r w:rsidRPr="009B3975">
              <w:rPr>
                <w:rStyle w:val="Hyperlink"/>
                <w:b/>
                <w:noProof/>
              </w:rPr>
              <w:t>6.</w:t>
            </w:r>
            <w:r>
              <w:rPr>
                <w:rFonts w:asciiTheme="minorHAnsi" w:eastAsiaTheme="minorEastAsia" w:hAnsiTheme="minorHAnsi" w:cstheme="minorBidi"/>
                <w:noProof/>
                <w:sz w:val="22"/>
                <w:szCs w:val="22"/>
                <w:lang w:eastAsia="et-EE"/>
              </w:rPr>
              <w:tab/>
            </w:r>
            <w:r w:rsidRPr="009B3975">
              <w:rPr>
                <w:rStyle w:val="Hyperlink"/>
                <w:b/>
                <w:noProof/>
              </w:rPr>
              <w:t>BIM nõuded rajatistele</w:t>
            </w:r>
            <w:r>
              <w:rPr>
                <w:noProof/>
                <w:webHidden/>
              </w:rPr>
              <w:tab/>
            </w:r>
            <w:r>
              <w:rPr>
                <w:noProof/>
                <w:webHidden/>
              </w:rPr>
              <w:fldChar w:fldCharType="begin"/>
            </w:r>
            <w:r>
              <w:rPr>
                <w:noProof/>
                <w:webHidden/>
              </w:rPr>
              <w:instrText xml:space="preserve"> PAGEREF _Toc122612138 \h </w:instrText>
            </w:r>
            <w:r>
              <w:rPr>
                <w:noProof/>
                <w:webHidden/>
              </w:rPr>
            </w:r>
            <w:r>
              <w:rPr>
                <w:noProof/>
                <w:webHidden/>
              </w:rPr>
              <w:fldChar w:fldCharType="separate"/>
            </w:r>
            <w:r>
              <w:rPr>
                <w:noProof/>
                <w:webHidden/>
              </w:rPr>
              <w:t>30</w:t>
            </w:r>
            <w:r>
              <w:rPr>
                <w:noProof/>
                <w:webHidden/>
              </w:rPr>
              <w:fldChar w:fldCharType="end"/>
            </w:r>
          </w:hyperlink>
        </w:p>
        <w:p w14:paraId="5F8EA7ED" w14:textId="2F705AFF" w:rsidR="00077D52" w:rsidRDefault="00077D52">
          <w:pPr>
            <w:pStyle w:val="TOC2"/>
            <w:tabs>
              <w:tab w:val="left" w:pos="1100"/>
              <w:tab w:val="right" w:pos="9350"/>
            </w:tabs>
            <w:rPr>
              <w:rFonts w:asciiTheme="minorHAnsi" w:eastAsiaTheme="minorEastAsia" w:hAnsiTheme="minorHAnsi" w:cstheme="minorBidi"/>
              <w:noProof/>
              <w:sz w:val="22"/>
              <w:szCs w:val="22"/>
              <w:lang w:eastAsia="et-EE"/>
            </w:rPr>
          </w:pPr>
          <w:hyperlink w:anchor="_Toc122612139" w:history="1">
            <w:r w:rsidRPr="009B3975">
              <w:rPr>
                <w:rStyle w:val="Hyperlink"/>
                <w:noProof/>
              </w:rPr>
              <w:t>6.1.</w:t>
            </w:r>
            <w:r>
              <w:rPr>
                <w:rFonts w:asciiTheme="minorHAnsi" w:eastAsiaTheme="minorEastAsia" w:hAnsiTheme="minorHAnsi" w:cstheme="minorBidi"/>
                <w:noProof/>
                <w:sz w:val="22"/>
                <w:szCs w:val="22"/>
                <w:lang w:eastAsia="et-EE"/>
              </w:rPr>
              <w:tab/>
            </w:r>
            <w:r w:rsidRPr="009B3975">
              <w:rPr>
                <w:rStyle w:val="Hyperlink"/>
                <w:noProof/>
              </w:rPr>
              <w:t>Lähteolukord</w:t>
            </w:r>
            <w:r>
              <w:rPr>
                <w:noProof/>
                <w:webHidden/>
              </w:rPr>
              <w:tab/>
            </w:r>
            <w:r>
              <w:rPr>
                <w:noProof/>
                <w:webHidden/>
              </w:rPr>
              <w:fldChar w:fldCharType="begin"/>
            </w:r>
            <w:r>
              <w:rPr>
                <w:noProof/>
                <w:webHidden/>
              </w:rPr>
              <w:instrText xml:space="preserve"> PAGEREF _Toc122612139 \h </w:instrText>
            </w:r>
            <w:r>
              <w:rPr>
                <w:noProof/>
                <w:webHidden/>
              </w:rPr>
            </w:r>
            <w:r>
              <w:rPr>
                <w:noProof/>
                <w:webHidden/>
              </w:rPr>
              <w:fldChar w:fldCharType="separate"/>
            </w:r>
            <w:r>
              <w:rPr>
                <w:noProof/>
                <w:webHidden/>
              </w:rPr>
              <w:t>30</w:t>
            </w:r>
            <w:r>
              <w:rPr>
                <w:noProof/>
                <w:webHidden/>
              </w:rPr>
              <w:fldChar w:fldCharType="end"/>
            </w:r>
          </w:hyperlink>
        </w:p>
        <w:p w14:paraId="7ECD1453" w14:textId="154DC0DC" w:rsidR="00077D52" w:rsidRDefault="00077D52">
          <w:pPr>
            <w:pStyle w:val="TOC2"/>
            <w:tabs>
              <w:tab w:val="left" w:pos="1100"/>
              <w:tab w:val="right" w:pos="9350"/>
            </w:tabs>
            <w:rPr>
              <w:rFonts w:asciiTheme="minorHAnsi" w:eastAsiaTheme="minorEastAsia" w:hAnsiTheme="minorHAnsi" w:cstheme="minorBidi"/>
              <w:noProof/>
              <w:sz w:val="22"/>
              <w:szCs w:val="22"/>
              <w:lang w:eastAsia="et-EE"/>
            </w:rPr>
          </w:pPr>
          <w:hyperlink w:anchor="_Toc122612140" w:history="1">
            <w:r w:rsidRPr="009B3975">
              <w:rPr>
                <w:rStyle w:val="Hyperlink"/>
                <w:noProof/>
              </w:rPr>
              <w:t>6.2.</w:t>
            </w:r>
            <w:r>
              <w:rPr>
                <w:rFonts w:asciiTheme="minorHAnsi" w:eastAsiaTheme="minorEastAsia" w:hAnsiTheme="minorHAnsi" w:cstheme="minorBidi"/>
                <w:noProof/>
                <w:sz w:val="22"/>
                <w:szCs w:val="22"/>
                <w:lang w:eastAsia="et-EE"/>
              </w:rPr>
              <w:tab/>
            </w:r>
            <w:r w:rsidRPr="009B3975">
              <w:rPr>
                <w:rStyle w:val="Hyperlink"/>
                <w:noProof/>
              </w:rPr>
              <w:t>Katendid ja katted</w:t>
            </w:r>
            <w:r>
              <w:rPr>
                <w:noProof/>
                <w:webHidden/>
              </w:rPr>
              <w:tab/>
            </w:r>
            <w:r>
              <w:rPr>
                <w:noProof/>
                <w:webHidden/>
              </w:rPr>
              <w:fldChar w:fldCharType="begin"/>
            </w:r>
            <w:r>
              <w:rPr>
                <w:noProof/>
                <w:webHidden/>
              </w:rPr>
              <w:instrText xml:space="preserve"> PAGEREF _Toc122612140 \h </w:instrText>
            </w:r>
            <w:r>
              <w:rPr>
                <w:noProof/>
                <w:webHidden/>
              </w:rPr>
            </w:r>
            <w:r>
              <w:rPr>
                <w:noProof/>
                <w:webHidden/>
              </w:rPr>
              <w:fldChar w:fldCharType="separate"/>
            </w:r>
            <w:r>
              <w:rPr>
                <w:noProof/>
                <w:webHidden/>
              </w:rPr>
              <w:t>35</w:t>
            </w:r>
            <w:r>
              <w:rPr>
                <w:noProof/>
                <w:webHidden/>
              </w:rPr>
              <w:fldChar w:fldCharType="end"/>
            </w:r>
          </w:hyperlink>
        </w:p>
        <w:p w14:paraId="1C919D34" w14:textId="79980F71" w:rsidR="00077D52" w:rsidRDefault="00077D52">
          <w:pPr>
            <w:pStyle w:val="TOC2"/>
            <w:tabs>
              <w:tab w:val="left" w:pos="1100"/>
              <w:tab w:val="right" w:pos="9350"/>
            </w:tabs>
            <w:rPr>
              <w:rFonts w:asciiTheme="minorHAnsi" w:eastAsiaTheme="minorEastAsia" w:hAnsiTheme="minorHAnsi" w:cstheme="minorBidi"/>
              <w:noProof/>
              <w:sz w:val="22"/>
              <w:szCs w:val="22"/>
              <w:lang w:eastAsia="et-EE"/>
            </w:rPr>
          </w:pPr>
          <w:hyperlink w:anchor="_Toc122612141" w:history="1">
            <w:r w:rsidRPr="009B3975">
              <w:rPr>
                <w:rStyle w:val="Hyperlink"/>
                <w:noProof/>
              </w:rPr>
              <w:t>6.3.</w:t>
            </w:r>
            <w:r>
              <w:rPr>
                <w:rFonts w:asciiTheme="minorHAnsi" w:eastAsiaTheme="minorEastAsia" w:hAnsiTheme="minorHAnsi" w:cstheme="minorBidi"/>
                <w:noProof/>
                <w:sz w:val="22"/>
                <w:szCs w:val="22"/>
                <w:lang w:eastAsia="et-EE"/>
              </w:rPr>
              <w:tab/>
            </w:r>
            <w:r w:rsidRPr="009B3975">
              <w:rPr>
                <w:rStyle w:val="Hyperlink"/>
                <w:noProof/>
              </w:rPr>
              <w:t>Pinnase-, alus- ja kaljutarindid</w:t>
            </w:r>
            <w:r>
              <w:rPr>
                <w:noProof/>
                <w:webHidden/>
              </w:rPr>
              <w:tab/>
            </w:r>
            <w:r>
              <w:rPr>
                <w:noProof/>
                <w:webHidden/>
              </w:rPr>
              <w:fldChar w:fldCharType="begin"/>
            </w:r>
            <w:r>
              <w:rPr>
                <w:noProof/>
                <w:webHidden/>
              </w:rPr>
              <w:instrText xml:space="preserve"> PAGEREF _Toc122612141 \h </w:instrText>
            </w:r>
            <w:r>
              <w:rPr>
                <w:noProof/>
                <w:webHidden/>
              </w:rPr>
            </w:r>
            <w:r>
              <w:rPr>
                <w:noProof/>
                <w:webHidden/>
              </w:rPr>
              <w:fldChar w:fldCharType="separate"/>
            </w:r>
            <w:r>
              <w:rPr>
                <w:noProof/>
                <w:webHidden/>
              </w:rPr>
              <w:t>35</w:t>
            </w:r>
            <w:r>
              <w:rPr>
                <w:noProof/>
                <w:webHidden/>
              </w:rPr>
              <w:fldChar w:fldCharType="end"/>
            </w:r>
          </w:hyperlink>
        </w:p>
        <w:p w14:paraId="1948A0D8" w14:textId="155C3FBA" w:rsidR="00077D52" w:rsidRDefault="00077D52">
          <w:pPr>
            <w:pStyle w:val="TOC2"/>
            <w:tabs>
              <w:tab w:val="left" w:pos="1100"/>
              <w:tab w:val="right" w:pos="9350"/>
            </w:tabs>
            <w:rPr>
              <w:rFonts w:asciiTheme="minorHAnsi" w:eastAsiaTheme="minorEastAsia" w:hAnsiTheme="minorHAnsi" w:cstheme="minorBidi"/>
              <w:noProof/>
              <w:sz w:val="22"/>
              <w:szCs w:val="22"/>
              <w:lang w:eastAsia="et-EE"/>
            </w:rPr>
          </w:pPr>
          <w:hyperlink w:anchor="_Toc122612142" w:history="1">
            <w:r w:rsidRPr="009B3975">
              <w:rPr>
                <w:rStyle w:val="Hyperlink"/>
                <w:noProof/>
              </w:rPr>
              <w:t>6.4.</w:t>
            </w:r>
            <w:r>
              <w:rPr>
                <w:rFonts w:asciiTheme="minorHAnsi" w:eastAsiaTheme="minorEastAsia" w:hAnsiTheme="minorHAnsi" w:cstheme="minorBidi"/>
                <w:noProof/>
                <w:sz w:val="22"/>
                <w:szCs w:val="22"/>
                <w:lang w:eastAsia="et-EE"/>
              </w:rPr>
              <w:tab/>
            </w:r>
            <w:r w:rsidRPr="009B3975">
              <w:rPr>
                <w:rStyle w:val="Hyperlink"/>
                <w:noProof/>
              </w:rPr>
              <w:t>Süsteemid</w:t>
            </w:r>
            <w:r>
              <w:rPr>
                <w:noProof/>
                <w:webHidden/>
              </w:rPr>
              <w:tab/>
            </w:r>
            <w:r>
              <w:rPr>
                <w:noProof/>
                <w:webHidden/>
              </w:rPr>
              <w:fldChar w:fldCharType="begin"/>
            </w:r>
            <w:r>
              <w:rPr>
                <w:noProof/>
                <w:webHidden/>
              </w:rPr>
              <w:instrText xml:space="preserve"> PAGEREF _Toc122612142 \h </w:instrText>
            </w:r>
            <w:r>
              <w:rPr>
                <w:noProof/>
                <w:webHidden/>
              </w:rPr>
            </w:r>
            <w:r>
              <w:rPr>
                <w:noProof/>
                <w:webHidden/>
              </w:rPr>
              <w:fldChar w:fldCharType="separate"/>
            </w:r>
            <w:r>
              <w:rPr>
                <w:noProof/>
                <w:webHidden/>
              </w:rPr>
              <w:t>36</w:t>
            </w:r>
            <w:r>
              <w:rPr>
                <w:noProof/>
                <w:webHidden/>
              </w:rPr>
              <w:fldChar w:fldCharType="end"/>
            </w:r>
          </w:hyperlink>
        </w:p>
        <w:p w14:paraId="124F46DA" w14:textId="3B0F4D67" w:rsidR="00077D52" w:rsidRDefault="00077D52">
          <w:pPr>
            <w:pStyle w:val="TOC2"/>
            <w:tabs>
              <w:tab w:val="left" w:pos="1100"/>
              <w:tab w:val="right" w:pos="9350"/>
            </w:tabs>
            <w:rPr>
              <w:rFonts w:asciiTheme="minorHAnsi" w:eastAsiaTheme="minorEastAsia" w:hAnsiTheme="minorHAnsi" w:cstheme="minorBidi"/>
              <w:noProof/>
              <w:sz w:val="22"/>
              <w:szCs w:val="22"/>
              <w:lang w:eastAsia="et-EE"/>
            </w:rPr>
          </w:pPr>
          <w:hyperlink w:anchor="_Toc122612143" w:history="1">
            <w:r w:rsidRPr="009B3975">
              <w:rPr>
                <w:rStyle w:val="Hyperlink"/>
                <w:noProof/>
              </w:rPr>
              <w:t>6.5.</w:t>
            </w:r>
            <w:r>
              <w:rPr>
                <w:rFonts w:asciiTheme="minorHAnsi" w:eastAsiaTheme="minorEastAsia" w:hAnsiTheme="minorHAnsi" w:cstheme="minorBidi"/>
                <w:noProof/>
                <w:sz w:val="22"/>
                <w:szCs w:val="22"/>
                <w:lang w:eastAsia="et-EE"/>
              </w:rPr>
              <w:tab/>
            </w:r>
            <w:r w:rsidRPr="009B3975">
              <w:rPr>
                <w:rStyle w:val="Hyperlink"/>
                <w:noProof/>
              </w:rPr>
              <w:t>Ajutised ehitised</w:t>
            </w:r>
            <w:r>
              <w:rPr>
                <w:noProof/>
                <w:webHidden/>
              </w:rPr>
              <w:tab/>
            </w:r>
            <w:r>
              <w:rPr>
                <w:noProof/>
                <w:webHidden/>
              </w:rPr>
              <w:fldChar w:fldCharType="begin"/>
            </w:r>
            <w:r>
              <w:rPr>
                <w:noProof/>
                <w:webHidden/>
              </w:rPr>
              <w:instrText xml:space="preserve"> PAGEREF _Toc122612143 \h </w:instrText>
            </w:r>
            <w:r>
              <w:rPr>
                <w:noProof/>
                <w:webHidden/>
              </w:rPr>
            </w:r>
            <w:r>
              <w:rPr>
                <w:noProof/>
                <w:webHidden/>
              </w:rPr>
              <w:fldChar w:fldCharType="separate"/>
            </w:r>
            <w:r>
              <w:rPr>
                <w:noProof/>
                <w:webHidden/>
              </w:rPr>
              <w:t>36</w:t>
            </w:r>
            <w:r>
              <w:rPr>
                <w:noProof/>
                <w:webHidden/>
              </w:rPr>
              <w:fldChar w:fldCharType="end"/>
            </w:r>
          </w:hyperlink>
        </w:p>
        <w:p w14:paraId="065DDE82" w14:textId="0301C836" w:rsidR="00077D52" w:rsidRDefault="00077D52">
          <w:pPr>
            <w:pStyle w:val="TOC2"/>
            <w:tabs>
              <w:tab w:val="left" w:pos="1100"/>
              <w:tab w:val="right" w:pos="9350"/>
            </w:tabs>
            <w:rPr>
              <w:rFonts w:asciiTheme="minorHAnsi" w:eastAsiaTheme="minorEastAsia" w:hAnsiTheme="minorHAnsi" w:cstheme="minorBidi"/>
              <w:noProof/>
              <w:sz w:val="22"/>
              <w:szCs w:val="22"/>
              <w:lang w:eastAsia="et-EE"/>
            </w:rPr>
          </w:pPr>
          <w:hyperlink w:anchor="_Toc122612144" w:history="1">
            <w:r w:rsidRPr="009B3975">
              <w:rPr>
                <w:rStyle w:val="Hyperlink"/>
                <w:noProof/>
              </w:rPr>
              <w:t>6.6.</w:t>
            </w:r>
            <w:r>
              <w:rPr>
                <w:rFonts w:asciiTheme="minorHAnsi" w:eastAsiaTheme="minorEastAsia" w:hAnsiTheme="minorHAnsi" w:cstheme="minorBidi"/>
                <w:noProof/>
                <w:sz w:val="22"/>
                <w:szCs w:val="22"/>
                <w:lang w:eastAsia="et-EE"/>
              </w:rPr>
              <w:tab/>
            </w:r>
            <w:r w:rsidRPr="009B3975">
              <w:rPr>
                <w:rStyle w:val="Hyperlink"/>
                <w:noProof/>
              </w:rPr>
              <w:t>Ehitustehnilised ehitusosad</w:t>
            </w:r>
            <w:r>
              <w:rPr>
                <w:noProof/>
                <w:webHidden/>
              </w:rPr>
              <w:tab/>
            </w:r>
            <w:r>
              <w:rPr>
                <w:noProof/>
                <w:webHidden/>
              </w:rPr>
              <w:fldChar w:fldCharType="begin"/>
            </w:r>
            <w:r>
              <w:rPr>
                <w:noProof/>
                <w:webHidden/>
              </w:rPr>
              <w:instrText xml:space="preserve"> PAGEREF _Toc122612144 \h </w:instrText>
            </w:r>
            <w:r>
              <w:rPr>
                <w:noProof/>
                <w:webHidden/>
              </w:rPr>
            </w:r>
            <w:r>
              <w:rPr>
                <w:noProof/>
                <w:webHidden/>
              </w:rPr>
              <w:fldChar w:fldCharType="separate"/>
            </w:r>
            <w:r>
              <w:rPr>
                <w:noProof/>
                <w:webHidden/>
              </w:rPr>
              <w:t>37</w:t>
            </w:r>
            <w:r>
              <w:rPr>
                <w:noProof/>
                <w:webHidden/>
              </w:rPr>
              <w:fldChar w:fldCharType="end"/>
            </w:r>
          </w:hyperlink>
        </w:p>
        <w:p w14:paraId="5A2DD560" w14:textId="38A1C3C3" w:rsidR="00077D52" w:rsidRDefault="00077D52">
          <w:pPr>
            <w:pStyle w:val="TOC2"/>
            <w:tabs>
              <w:tab w:val="left" w:pos="1100"/>
              <w:tab w:val="right" w:pos="9350"/>
            </w:tabs>
            <w:rPr>
              <w:rFonts w:asciiTheme="minorHAnsi" w:eastAsiaTheme="minorEastAsia" w:hAnsiTheme="minorHAnsi" w:cstheme="minorBidi"/>
              <w:noProof/>
              <w:sz w:val="22"/>
              <w:szCs w:val="22"/>
              <w:lang w:eastAsia="et-EE"/>
            </w:rPr>
          </w:pPr>
          <w:hyperlink w:anchor="_Toc122612145" w:history="1">
            <w:r w:rsidRPr="009B3975">
              <w:rPr>
                <w:rStyle w:val="Hyperlink"/>
                <w:noProof/>
              </w:rPr>
              <w:t>6.7.</w:t>
            </w:r>
            <w:r>
              <w:rPr>
                <w:rFonts w:asciiTheme="minorHAnsi" w:eastAsiaTheme="minorEastAsia" w:hAnsiTheme="minorHAnsi" w:cstheme="minorBidi"/>
                <w:noProof/>
                <w:sz w:val="22"/>
                <w:szCs w:val="22"/>
                <w:lang w:eastAsia="et-EE"/>
              </w:rPr>
              <w:tab/>
            </w:r>
            <w:r w:rsidRPr="009B3975">
              <w:rPr>
                <w:rStyle w:val="Hyperlink"/>
                <w:noProof/>
              </w:rPr>
              <w:t>Maastikuarhitektuur</w:t>
            </w:r>
            <w:r>
              <w:rPr>
                <w:noProof/>
                <w:webHidden/>
              </w:rPr>
              <w:tab/>
            </w:r>
            <w:r>
              <w:rPr>
                <w:noProof/>
                <w:webHidden/>
              </w:rPr>
              <w:fldChar w:fldCharType="begin"/>
            </w:r>
            <w:r>
              <w:rPr>
                <w:noProof/>
                <w:webHidden/>
              </w:rPr>
              <w:instrText xml:space="preserve"> PAGEREF _Toc122612145 \h </w:instrText>
            </w:r>
            <w:r>
              <w:rPr>
                <w:noProof/>
                <w:webHidden/>
              </w:rPr>
            </w:r>
            <w:r>
              <w:rPr>
                <w:noProof/>
                <w:webHidden/>
              </w:rPr>
              <w:fldChar w:fldCharType="separate"/>
            </w:r>
            <w:r>
              <w:rPr>
                <w:noProof/>
                <w:webHidden/>
              </w:rPr>
              <w:t>37</w:t>
            </w:r>
            <w:r>
              <w:rPr>
                <w:noProof/>
                <w:webHidden/>
              </w:rPr>
              <w:fldChar w:fldCharType="end"/>
            </w:r>
          </w:hyperlink>
        </w:p>
        <w:p w14:paraId="2B5FADE6" w14:textId="47CC6BC5" w:rsidR="00077D52" w:rsidRDefault="00077D52">
          <w:pPr>
            <w:pStyle w:val="TOC2"/>
            <w:tabs>
              <w:tab w:val="left" w:pos="1100"/>
              <w:tab w:val="right" w:pos="9350"/>
            </w:tabs>
            <w:rPr>
              <w:rFonts w:asciiTheme="minorHAnsi" w:eastAsiaTheme="minorEastAsia" w:hAnsiTheme="minorHAnsi" w:cstheme="minorBidi"/>
              <w:noProof/>
              <w:sz w:val="22"/>
              <w:szCs w:val="22"/>
              <w:lang w:eastAsia="et-EE"/>
            </w:rPr>
          </w:pPr>
          <w:hyperlink w:anchor="_Toc122612146" w:history="1">
            <w:r w:rsidRPr="009B3975">
              <w:rPr>
                <w:rStyle w:val="Hyperlink"/>
                <w:noProof/>
              </w:rPr>
              <w:t>6.8.</w:t>
            </w:r>
            <w:r>
              <w:rPr>
                <w:rFonts w:asciiTheme="minorHAnsi" w:eastAsiaTheme="minorEastAsia" w:hAnsiTheme="minorHAnsi" w:cstheme="minorBidi"/>
                <w:noProof/>
                <w:sz w:val="22"/>
                <w:szCs w:val="22"/>
                <w:lang w:eastAsia="et-EE"/>
              </w:rPr>
              <w:tab/>
            </w:r>
            <w:r w:rsidRPr="009B3975">
              <w:rPr>
                <w:rStyle w:val="Hyperlink"/>
                <w:noProof/>
              </w:rPr>
              <w:t>Piirid ja piirangud</w:t>
            </w:r>
            <w:r>
              <w:rPr>
                <w:noProof/>
                <w:webHidden/>
              </w:rPr>
              <w:tab/>
            </w:r>
            <w:r>
              <w:rPr>
                <w:noProof/>
                <w:webHidden/>
              </w:rPr>
              <w:fldChar w:fldCharType="begin"/>
            </w:r>
            <w:r>
              <w:rPr>
                <w:noProof/>
                <w:webHidden/>
              </w:rPr>
              <w:instrText xml:space="preserve"> PAGEREF _Toc122612146 \h </w:instrText>
            </w:r>
            <w:r>
              <w:rPr>
                <w:noProof/>
                <w:webHidden/>
              </w:rPr>
            </w:r>
            <w:r>
              <w:rPr>
                <w:noProof/>
                <w:webHidden/>
              </w:rPr>
              <w:fldChar w:fldCharType="separate"/>
            </w:r>
            <w:r>
              <w:rPr>
                <w:noProof/>
                <w:webHidden/>
              </w:rPr>
              <w:t>38</w:t>
            </w:r>
            <w:r>
              <w:rPr>
                <w:noProof/>
                <w:webHidden/>
              </w:rPr>
              <w:fldChar w:fldCharType="end"/>
            </w:r>
          </w:hyperlink>
        </w:p>
        <w:p w14:paraId="109F2B39" w14:textId="78B05EE5" w:rsidR="00077D52" w:rsidRDefault="00077D52">
          <w:pPr>
            <w:pStyle w:val="TOC2"/>
            <w:tabs>
              <w:tab w:val="left" w:pos="1100"/>
              <w:tab w:val="right" w:pos="9350"/>
            </w:tabs>
            <w:rPr>
              <w:rFonts w:asciiTheme="minorHAnsi" w:eastAsiaTheme="minorEastAsia" w:hAnsiTheme="minorHAnsi" w:cstheme="minorBidi"/>
              <w:noProof/>
              <w:sz w:val="22"/>
              <w:szCs w:val="22"/>
              <w:lang w:eastAsia="et-EE"/>
            </w:rPr>
          </w:pPr>
          <w:hyperlink w:anchor="_Toc122612147" w:history="1">
            <w:r w:rsidRPr="009B3975">
              <w:rPr>
                <w:rStyle w:val="Hyperlink"/>
                <w:noProof/>
              </w:rPr>
              <w:t>6.9.</w:t>
            </w:r>
            <w:r>
              <w:rPr>
                <w:rFonts w:asciiTheme="minorHAnsi" w:eastAsiaTheme="minorEastAsia" w:hAnsiTheme="minorHAnsi" w:cstheme="minorBidi"/>
                <w:noProof/>
                <w:sz w:val="22"/>
                <w:szCs w:val="22"/>
                <w:lang w:eastAsia="et-EE"/>
              </w:rPr>
              <w:tab/>
            </w:r>
            <w:r w:rsidRPr="009B3975">
              <w:rPr>
                <w:rStyle w:val="Hyperlink"/>
                <w:noProof/>
              </w:rPr>
              <w:t>Keskkonnamõjud</w:t>
            </w:r>
            <w:r>
              <w:rPr>
                <w:noProof/>
                <w:webHidden/>
              </w:rPr>
              <w:tab/>
            </w:r>
            <w:r>
              <w:rPr>
                <w:noProof/>
                <w:webHidden/>
              </w:rPr>
              <w:fldChar w:fldCharType="begin"/>
            </w:r>
            <w:r>
              <w:rPr>
                <w:noProof/>
                <w:webHidden/>
              </w:rPr>
              <w:instrText xml:space="preserve"> PAGEREF _Toc122612147 \h </w:instrText>
            </w:r>
            <w:r>
              <w:rPr>
                <w:noProof/>
                <w:webHidden/>
              </w:rPr>
            </w:r>
            <w:r>
              <w:rPr>
                <w:noProof/>
                <w:webHidden/>
              </w:rPr>
              <w:fldChar w:fldCharType="separate"/>
            </w:r>
            <w:r>
              <w:rPr>
                <w:noProof/>
                <w:webHidden/>
              </w:rPr>
              <w:t>38</w:t>
            </w:r>
            <w:r>
              <w:rPr>
                <w:noProof/>
                <w:webHidden/>
              </w:rPr>
              <w:fldChar w:fldCharType="end"/>
            </w:r>
          </w:hyperlink>
        </w:p>
        <w:p w14:paraId="4549D4F1" w14:textId="331C7A8C" w:rsidR="00077D52" w:rsidRDefault="00077D52">
          <w:pPr>
            <w:pStyle w:val="TOC2"/>
            <w:tabs>
              <w:tab w:val="left" w:pos="1320"/>
              <w:tab w:val="right" w:pos="9350"/>
            </w:tabs>
            <w:rPr>
              <w:rFonts w:asciiTheme="minorHAnsi" w:eastAsiaTheme="minorEastAsia" w:hAnsiTheme="minorHAnsi" w:cstheme="minorBidi"/>
              <w:noProof/>
              <w:sz w:val="22"/>
              <w:szCs w:val="22"/>
              <w:lang w:eastAsia="et-EE"/>
            </w:rPr>
          </w:pPr>
          <w:hyperlink w:anchor="_Toc122612148" w:history="1">
            <w:r w:rsidRPr="009B3975">
              <w:rPr>
                <w:rStyle w:val="Hyperlink"/>
                <w:noProof/>
              </w:rPr>
              <w:t>6.10.</w:t>
            </w:r>
            <w:r>
              <w:rPr>
                <w:rFonts w:asciiTheme="minorHAnsi" w:eastAsiaTheme="minorEastAsia" w:hAnsiTheme="minorHAnsi" w:cstheme="minorBidi"/>
                <w:noProof/>
                <w:sz w:val="22"/>
                <w:szCs w:val="22"/>
                <w:lang w:eastAsia="et-EE"/>
              </w:rPr>
              <w:tab/>
            </w:r>
            <w:r w:rsidRPr="009B3975">
              <w:rPr>
                <w:rStyle w:val="Hyperlink"/>
                <w:noProof/>
              </w:rPr>
              <w:t>Rajatiste värvid</w:t>
            </w:r>
            <w:r>
              <w:rPr>
                <w:noProof/>
                <w:webHidden/>
              </w:rPr>
              <w:tab/>
            </w:r>
            <w:r>
              <w:rPr>
                <w:noProof/>
                <w:webHidden/>
              </w:rPr>
              <w:fldChar w:fldCharType="begin"/>
            </w:r>
            <w:r>
              <w:rPr>
                <w:noProof/>
                <w:webHidden/>
              </w:rPr>
              <w:instrText xml:space="preserve"> PAGEREF _Toc122612148 \h </w:instrText>
            </w:r>
            <w:r>
              <w:rPr>
                <w:noProof/>
                <w:webHidden/>
              </w:rPr>
            </w:r>
            <w:r>
              <w:rPr>
                <w:noProof/>
                <w:webHidden/>
              </w:rPr>
              <w:fldChar w:fldCharType="separate"/>
            </w:r>
            <w:r>
              <w:rPr>
                <w:noProof/>
                <w:webHidden/>
              </w:rPr>
              <w:t>39</w:t>
            </w:r>
            <w:r>
              <w:rPr>
                <w:noProof/>
                <w:webHidden/>
              </w:rPr>
              <w:fldChar w:fldCharType="end"/>
            </w:r>
          </w:hyperlink>
        </w:p>
        <w:p w14:paraId="3C7AF3F9" w14:textId="2F370783" w:rsidR="00077D52" w:rsidRDefault="00077D52">
          <w:pPr>
            <w:pStyle w:val="TOC2"/>
            <w:tabs>
              <w:tab w:val="left" w:pos="1320"/>
              <w:tab w:val="right" w:pos="9350"/>
            </w:tabs>
            <w:rPr>
              <w:rFonts w:asciiTheme="minorHAnsi" w:eastAsiaTheme="minorEastAsia" w:hAnsiTheme="minorHAnsi" w:cstheme="minorBidi"/>
              <w:noProof/>
              <w:sz w:val="22"/>
              <w:szCs w:val="22"/>
              <w:lang w:eastAsia="et-EE"/>
            </w:rPr>
          </w:pPr>
          <w:hyperlink w:anchor="_Toc122612149" w:history="1">
            <w:r w:rsidRPr="009B3975">
              <w:rPr>
                <w:rStyle w:val="Hyperlink"/>
                <w:noProof/>
              </w:rPr>
              <w:t>6.11.</w:t>
            </w:r>
            <w:r>
              <w:rPr>
                <w:rFonts w:asciiTheme="minorHAnsi" w:eastAsiaTheme="minorEastAsia" w:hAnsiTheme="minorHAnsi" w:cstheme="minorBidi"/>
                <w:noProof/>
                <w:sz w:val="22"/>
                <w:szCs w:val="22"/>
                <w:lang w:eastAsia="et-EE"/>
              </w:rPr>
              <w:tab/>
            </w:r>
            <w:r w:rsidRPr="009B3975">
              <w:rPr>
                <w:rStyle w:val="Hyperlink"/>
                <w:noProof/>
              </w:rPr>
              <w:t>Rajatiste erisüsteemid ja -tehnoloogiad</w:t>
            </w:r>
            <w:r>
              <w:rPr>
                <w:noProof/>
                <w:webHidden/>
              </w:rPr>
              <w:tab/>
            </w:r>
            <w:r>
              <w:rPr>
                <w:noProof/>
                <w:webHidden/>
              </w:rPr>
              <w:fldChar w:fldCharType="begin"/>
            </w:r>
            <w:r>
              <w:rPr>
                <w:noProof/>
                <w:webHidden/>
              </w:rPr>
              <w:instrText xml:space="preserve"> PAGEREF _Toc122612149 \h </w:instrText>
            </w:r>
            <w:r>
              <w:rPr>
                <w:noProof/>
                <w:webHidden/>
              </w:rPr>
            </w:r>
            <w:r>
              <w:rPr>
                <w:noProof/>
                <w:webHidden/>
              </w:rPr>
              <w:fldChar w:fldCharType="separate"/>
            </w:r>
            <w:r>
              <w:rPr>
                <w:noProof/>
                <w:webHidden/>
              </w:rPr>
              <w:t>39</w:t>
            </w:r>
            <w:r>
              <w:rPr>
                <w:noProof/>
                <w:webHidden/>
              </w:rPr>
              <w:fldChar w:fldCharType="end"/>
            </w:r>
          </w:hyperlink>
        </w:p>
        <w:p w14:paraId="53EE69CD" w14:textId="71585EC9" w:rsidR="00077D52" w:rsidRDefault="00077D52">
          <w:pPr>
            <w:pStyle w:val="TOC1"/>
            <w:tabs>
              <w:tab w:val="left" w:pos="560"/>
              <w:tab w:val="right" w:pos="9350"/>
            </w:tabs>
            <w:rPr>
              <w:rFonts w:asciiTheme="minorHAnsi" w:eastAsiaTheme="minorEastAsia" w:hAnsiTheme="minorHAnsi" w:cstheme="minorBidi"/>
              <w:noProof/>
              <w:sz w:val="22"/>
              <w:szCs w:val="22"/>
              <w:lang w:eastAsia="et-EE"/>
            </w:rPr>
          </w:pPr>
          <w:hyperlink w:anchor="_Toc122612150" w:history="1">
            <w:r w:rsidRPr="009B3975">
              <w:rPr>
                <w:rStyle w:val="Hyperlink"/>
                <w:b/>
                <w:noProof/>
              </w:rPr>
              <w:t>7.</w:t>
            </w:r>
            <w:r>
              <w:rPr>
                <w:rFonts w:asciiTheme="minorHAnsi" w:eastAsiaTheme="minorEastAsia" w:hAnsiTheme="minorHAnsi" w:cstheme="minorBidi"/>
                <w:noProof/>
                <w:sz w:val="22"/>
                <w:szCs w:val="22"/>
                <w:lang w:eastAsia="et-EE"/>
              </w:rPr>
              <w:tab/>
            </w:r>
            <w:r w:rsidRPr="009B3975">
              <w:rPr>
                <w:rStyle w:val="Hyperlink"/>
                <w:b/>
                <w:noProof/>
              </w:rPr>
              <w:t>Laserskaneerimine ja punktipilv</w:t>
            </w:r>
            <w:r>
              <w:rPr>
                <w:noProof/>
                <w:webHidden/>
              </w:rPr>
              <w:tab/>
            </w:r>
            <w:r>
              <w:rPr>
                <w:noProof/>
                <w:webHidden/>
              </w:rPr>
              <w:fldChar w:fldCharType="begin"/>
            </w:r>
            <w:r>
              <w:rPr>
                <w:noProof/>
                <w:webHidden/>
              </w:rPr>
              <w:instrText xml:space="preserve"> PAGEREF _Toc122612150 \h </w:instrText>
            </w:r>
            <w:r>
              <w:rPr>
                <w:noProof/>
                <w:webHidden/>
              </w:rPr>
            </w:r>
            <w:r>
              <w:rPr>
                <w:noProof/>
                <w:webHidden/>
              </w:rPr>
              <w:fldChar w:fldCharType="separate"/>
            </w:r>
            <w:r>
              <w:rPr>
                <w:noProof/>
                <w:webHidden/>
              </w:rPr>
              <w:t>39</w:t>
            </w:r>
            <w:r>
              <w:rPr>
                <w:noProof/>
                <w:webHidden/>
              </w:rPr>
              <w:fldChar w:fldCharType="end"/>
            </w:r>
          </w:hyperlink>
        </w:p>
        <w:p w14:paraId="7C5DCF36" w14:textId="59BA2452" w:rsidR="00077D52" w:rsidRDefault="00077D52">
          <w:pPr>
            <w:pStyle w:val="TOC1"/>
            <w:tabs>
              <w:tab w:val="left" w:pos="560"/>
              <w:tab w:val="right" w:pos="9350"/>
            </w:tabs>
            <w:rPr>
              <w:rFonts w:asciiTheme="minorHAnsi" w:eastAsiaTheme="minorEastAsia" w:hAnsiTheme="minorHAnsi" w:cstheme="minorBidi"/>
              <w:noProof/>
              <w:sz w:val="22"/>
              <w:szCs w:val="22"/>
              <w:lang w:eastAsia="et-EE"/>
            </w:rPr>
          </w:pPr>
          <w:hyperlink w:anchor="_Toc122612151" w:history="1">
            <w:r w:rsidRPr="009B3975">
              <w:rPr>
                <w:rStyle w:val="Hyperlink"/>
                <w:b/>
                <w:noProof/>
              </w:rPr>
              <w:t>8.</w:t>
            </w:r>
            <w:r>
              <w:rPr>
                <w:rFonts w:asciiTheme="minorHAnsi" w:eastAsiaTheme="minorEastAsia" w:hAnsiTheme="minorHAnsi" w:cstheme="minorBidi"/>
                <w:noProof/>
                <w:sz w:val="22"/>
                <w:szCs w:val="22"/>
                <w:lang w:eastAsia="et-EE"/>
              </w:rPr>
              <w:tab/>
            </w:r>
            <w:r w:rsidRPr="009B3975">
              <w:rPr>
                <w:rStyle w:val="Hyperlink"/>
                <w:b/>
                <w:noProof/>
              </w:rPr>
              <w:t>Eksportimine avatud formaati</w:t>
            </w:r>
            <w:r>
              <w:rPr>
                <w:noProof/>
                <w:webHidden/>
              </w:rPr>
              <w:tab/>
            </w:r>
            <w:r>
              <w:rPr>
                <w:noProof/>
                <w:webHidden/>
              </w:rPr>
              <w:fldChar w:fldCharType="begin"/>
            </w:r>
            <w:r>
              <w:rPr>
                <w:noProof/>
                <w:webHidden/>
              </w:rPr>
              <w:instrText xml:space="preserve"> PAGEREF _Toc122612151 \h </w:instrText>
            </w:r>
            <w:r>
              <w:rPr>
                <w:noProof/>
                <w:webHidden/>
              </w:rPr>
            </w:r>
            <w:r>
              <w:rPr>
                <w:noProof/>
                <w:webHidden/>
              </w:rPr>
              <w:fldChar w:fldCharType="separate"/>
            </w:r>
            <w:r>
              <w:rPr>
                <w:noProof/>
                <w:webHidden/>
              </w:rPr>
              <w:t>41</w:t>
            </w:r>
            <w:r>
              <w:rPr>
                <w:noProof/>
                <w:webHidden/>
              </w:rPr>
              <w:fldChar w:fldCharType="end"/>
            </w:r>
          </w:hyperlink>
        </w:p>
        <w:p w14:paraId="35E3407B" w14:textId="58455CC3" w:rsidR="00077D52" w:rsidRDefault="00077D52">
          <w:pPr>
            <w:pStyle w:val="TOC2"/>
            <w:tabs>
              <w:tab w:val="left" w:pos="1100"/>
              <w:tab w:val="right" w:pos="9350"/>
            </w:tabs>
            <w:rPr>
              <w:rFonts w:asciiTheme="minorHAnsi" w:eastAsiaTheme="minorEastAsia" w:hAnsiTheme="minorHAnsi" w:cstheme="minorBidi"/>
              <w:noProof/>
              <w:sz w:val="22"/>
              <w:szCs w:val="22"/>
              <w:lang w:eastAsia="et-EE"/>
            </w:rPr>
          </w:pPr>
          <w:hyperlink w:anchor="_Toc122612152" w:history="1">
            <w:r w:rsidRPr="009B3975">
              <w:rPr>
                <w:rStyle w:val="Hyperlink"/>
                <w:noProof/>
              </w:rPr>
              <w:t>8.1.</w:t>
            </w:r>
            <w:r>
              <w:rPr>
                <w:rFonts w:asciiTheme="minorHAnsi" w:eastAsiaTheme="minorEastAsia" w:hAnsiTheme="minorHAnsi" w:cstheme="minorBidi"/>
                <w:noProof/>
                <w:sz w:val="22"/>
                <w:szCs w:val="22"/>
                <w:lang w:eastAsia="et-EE"/>
              </w:rPr>
              <w:tab/>
            </w:r>
            <w:r w:rsidRPr="009B3975">
              <w:rPr>
                <w:rStyle w:val="Hyperlink"/>
                <w:noProof/>
              </w:rPr>
              <w:t>IFC</w:t>
            </w:r>
            <w:r>
              <w:rPr>
                <w:noProof/>
                <w:webHidden/>
              </w:rPr>
              <w:tab/>
            </w:r>
            <w:r>
              <w:rPr>
                <w:noProof/>
                <w:webHidden/>
              </w:rPr>
              <w:fldChar w:fldCharType="begin"/>
            </w:r>
            <w:r>
              <w:rPr>
                <w:noProof/>
                <w:webHidden/>
              </w:rPr>
              <w:instrText xml:space="preserve"> PAGEREF _Toc122612152 \h </w:instrText>
            </w:r>
            <w:r>
              <w:rPr>
                <w:noProof/>
                <w:webHidden/>
              </w:rPr>
            </w:r>
            <w:r>
              <w:rPr>
                <w:noProof/>
                <w:webHidden/>
              </w:rPr>
              <w:fldChar w:fldCharType="separate"/>
            </w:r>
            <w:r>
              <w:rPr>
                <w:noProof/>
                <w:webHidden/>
              </w:rPr>
              <w:t>41</w:t>
            </w:r>
            <w:r>
              <w:rPr>
                <w:noProof/>
                <w:webHidden/>
              </w:rPr>
              <w:fldChar w:fldCharType="end"/>
            </w:r>
          </w:hyperlink>
        </w:p>
        <w:p w14:paraId="6A2D7DE1" w14:textId="47F3CD43" w:rsidR="00077D52" w:rsidRDefault="00077D52">
          <w:pPr>
            <w:pStyle w:val="TOC2"/>
            <w:tabs>
              <w:tab w:val="left" w:pos="1100"/>
              <w:tab w:val="right" w:pos="9350"/>
            </w:tabs>
            <w:rPr>
              <w:rFonts w:asciiTheme="minorHAnsi" w:eastAsiaTheme="minorEastAsia" w:hAnsiTheme="minorHAnsi" w:cstheme="minorBidi"/>
              <w:noProof/>
              <w:sz w:val="22"/>
              <w:szCs w:val="22"/>
              <w:lang w:eastAsia="et-EE"/>
            </w:rPr>
          </w:pPr>
          <w:hyperlink w:anchor="_Toc122612153" w:history="1">
            <w:r w:rsidRPr="009B3975">
              <w:rPr>
                <w:rStyle w:val="Hyperlink"/>
                <w:noProof/>
              </w:rPr>
              <w:t>8.2.</w:t>
            </w:r>
            <w:r>
              <w:rPr>
                <w:rFonts w:asciiTheme="minorHAnsi" w:eastAsiaTheme="minorEastAsia" w:hAnsiTheme="minorHAnsi" w:cstheme="minorBidi"/>
                <w:noProof/>
                <w:sz w:val="22"/>
                <w:szCs w:val="22"/>
                <w:lang w:eastAsia="et-EE"/>
              </w:rPr>
              <w:tab/>
            </w:r>
            <w:r w:rsidRPr="009B3975">
              <w:rPr>
                <w:rStyle w:val="Hyperlink"/>
                <w:noProof/>
              </w:rPr>
              <w:t>LandXML</w:t>
            </w:r>
            <w:r>
              <w:rPr>
                <w:noProof/>
                <w:webHidden/>
              </w:rPr>
              <w:tab/>
            </w:r>
            <w:r>
              <w:rPr>
                <w:noProof/>
                <w:webHidden/>
              </w:rPr>
              <w:fldChar w:fldCharType="begin"/>
            </w:r>
            <w:r>
              <w:rPr>
                <w:noProof/>
                <w:webHidden/>
              </w:rPr>
              <w:instrText xml:space="preserve"> PAGEREF _Toc122612153 \h </w:instrText>
            </w:r>
            <w:r>
              <w:rPr>
                <w:noProof/>
                <w:webHidden/>
              </w:rPr>
            </w:r>
            <w:r>
              <w:rPr>
                <w:noProof/>
                <w:webHidden/>
              </w:rPr>
              <w:fldChar w:fldCharType="separate"/>
            </w:r>
            <w:r>
              <w:rPr>
                <w:noProof/>
                <w:webHidden/>
              </w:rPr>
              <w:t>43</w:t>
            </w:r>
            <w:r>
              <w:rPr>
                <w:noProof/>
                <w:webHidden/>
              </w:rPr>
              <w:fldChar w:fldCharType="end"/>
            </w:r>
          </w:hyperlink>
        </w:p>
        <w:p w14:paraId="6E4320B7" w14:textId="48471B8C" w:rsidR="00077D52" w:rsidRDefault="00077D52">
          <w:pPr>
            <w:pStyle w:val="TOC1"/>
            <w:tabs>
              <w:tab w:val="left" w:pos="560"/>
              <w:tab w:val="right" w:pos="9350"/>
            </w:tabs>
            <w:rPr>
              <w:rFonts w:asciiTheme="minorHAnsi" w:eastAsiaTheme="minorEastAsia" w:hAnsiTheme="minorHAnsi" w:cstheme="minorBidi"/>
              <w:noProof/>
              <w:sz w:val="22"/>
              <w:szCs w:val="22"/>
              <w:lang w:eastAsia="et-EE"/>
            </w:rPr>
          </w:pPr>
          <w:hyperlink w:anchor="_Toc122612154" w:history="1">
            <w:r w:rsidRPr="009B3975">
              <w:rPr>
                <w:rStyle w:val="Hyperlink"/>
                <w:b/>
                <w:noProof/>
              </w:rPr>
              <w:t>9.</w:t>
            </w:r>
            <w:r>
              <w:rPr>
                <w:rFonts w:asciiTheme="minorHAnsi" w:eastAsiaTheme="minorEastAsia" w:hAnsiTheme="minorHAnsi" w:cstheme="minorBidi"/>
                <w:noProof/>
                <w:sz w:val="22"/>
                <w:szCs w:val="22"/>
                <w:lang w:eastAsia="et-EE"/>
              </w:rPr>
              <w:tab/>
            </w:r>
            <w:r w:rsidRPr="009B3975">
              <w:rPr>
                <w:rStyle w:val="Hyperlink"/>
                <w:b/>
                <w:noProof/>
              </w:rPr>
              <w:t>Mudeli dokumentatsioon</w:t>
            </w:r>
            <w:r>
              <w:rPr>
                <w:noProof/>
                <w:webHidden/>
              </w:rPr>
              <w:tab/>
            </w:r>
            <w:r>
              <w:rPr>
                <w:noProof/>
                <w:webHidden/>
              </w:rPr>
              <w:fldChar w:fldCharType="begin"/>
            </w:r>
            <w:r>
              <w:rPr>
                <w:noProof/>
                <w:webHidden/>
              </w:rPr>
              <w:instrText xml:space="preserve"> PAGEREF _Toc122612154 \h </w:instrText>
            </w:r>
            <w:r>
              <w:rPr>
                <w:noProof/>
                <w:webHidden/>
              </w:rPr>
            </w:r>
            <w:r>
              <w:rPr>
                <w:noProof/>
                <w:webHidden/>
              </w:rPr>
              <w:fldChar w:fldCharType="separate"/>
            </w:r>
            <w:r>
              <w:rPr>
                <w:noProof/>
                <w:webHidden/>
              </w:rPr>
              <w:t>45</w:t>
            </w:r>
            <w:r>
              <w:rPr>
                <w:noProof/>
                <w:webHidden/>
              </w:rPr>
              <w:fldChar w:fldCharType="end"/>
            </w:r>
          </w:hyperlink>
        </w:p>
        <w:p w14:paraId="204AEF9D" w14:textId="384C19B0" w:rsidR="00077D52" w:rsidRDefault="00077D52">
          <w:pPr>
            <w:pStyle w:val="TOC1"/>
            <w:tabs>
              <w:tab w:val="left" w:pos="660"/>
              <w:tab w:val="right" w:pos="9350"/>
            </w:tabs>
            <w:rPr>
              <w:rFonts w:asciiTheme="minorHAnsi" w:eastAsiaTheme="minorEastAsia" w:hAnsiTheme="minorHAnsi" w:cstheme="minorBidi"/>
              <w:noProof/>
              <w:sz w:val="22"/>
              <w:szCs w:val="22"/>
              <w:lang w:eastAsia="et-EE"/>
            </w:rPr>
          </w:pPr>
          <w:hyperlink w:anchor="_Toc122612155" w:history="1">
            <w:r w:rsidRPr="009B3975">
              <w:rPr>
                <w:rStyle w:val="Hyperlink"/>
                <w:b/>
                <w:noProof/>
              </w:rPr>
              <w:t>10.</w:t>
            </w:r>
            <w:r>
              <w:rPr>
                <w:rFonts w:asciiTheme="minorHAnsi" w:eastAsiaTheme="minorEastAsia" w:hAnsiTheme="minorHAnsi" w:cstheme="minorBidi"/>
                <w:noProof/>
                <w:sz w:val="22"/>
                <w:szCs w:val="22"/>
                <w:lang w:eastAsia="et-EE"/>
              </w:rPr>
              <w:tab/>
            </w:r>
            <w:r w:rsidRPr="009B3975">
              <w:rPr>
                <w:rStyle w:val="Hyperlink"/>
                <w:b/>
                <w:noProof/>
              </w:rPr>
              <w:t>Vastuolud</w:t>
            </w:r>
            <w:r>
              <w:rPr>
                <w:noProof/>
                <w:webHidden/>
              </w:rPr>
              <w:tab/>
            </w:r>
            <w:r>
              <w:rPr>
                <w:noProof/>
                <w:webHidden/>
              </w:rPr>
              <w:fldChar w:fldCharType="begin"/>
            </w:r>
            <w:r>
              <w:rPr>
                <w:noProof/>
                <w:webHidden/>
              </w:rPr>
              <w:instrText xml:space="preserve"> PAGEREF _Toc122612155 \h </w:instrText>
            </w:r>
            <w:r>
              <w:rPr>
                <w:noProof/>
                <w:webHidden/>
              </w:rPr>
            </w:r>
            <w:r>
              <w:rPr>
                <w:noProof/>
                <w:webHidden/>
              </w:rPr>
              <w:fldChar w:fldCharType="separate"/>
            </w:r>
            <w:r>
              <w:rPr>
                <w:noProof/>
                <w:webHidden/>
              </w:rPr>
              <w:t>47</w:t>
            </w:r>
            <w:r>
              <w:rPr>
                <w:noProof/>
                <w:webHidden/>
              </w:rPr>
              <w:fldChar w:fldCharType="end"/>
            </w:r>
          </w:hyperlink>
        </w:p>
        <w:p w14:paraId="75D7197F" w14:textId="47E7C8D6" w:rsidR="00077D52" w:rsidRDefault="00077D52">
          <w:pPr>
            <w:pStyle w:val="TOC1"/>
            <w:tabs>
              <w:tab w:val="left" w:pos="660"/>
              <w:tab w:val="right" w:pos="9350"/>
            </w:tabs>
            <w:rPr>
              <w:rFonts w:asciiTheme="minorHAnsi" w:eastAsiaTheme="minorEastAsia" w:hAnsiTheme="minorHAnsi" w:cstheme="minorBidi"/>
              <w:noProof/>
              <w:sz w:val="22"/>
              <w:szCs w:val="22"/>
              <w:lang w:eastAsia="et-EE"/>
            </w:rPr>
          </w:pPr>
          <w:hyperlink w:anchor="_Toc122612156" w:history="1">
            <w:r w:rsidRPr="009B3975">
              <w:rPr>
                <w:rStyle w:val="Hyperlink"/>
                <w:b/>
                <w:noProof/>
              </w:rPr>
              <w:t>11.</w:t>
            </w:r>
            <w:r>
              <w:rPr>
                <w:rFonts w:asciiTheme="minorHAnsi" w:eastAsiaTheme="minorEastAsia" w:hAnsiTheme="minorHAnsi" w:cstheme="minorBidi"/>
                <w:noProof/>
                <w:sz w:val="22"/>
                <w:szCs w:val="22"/>
                <w:lang w:eastAsia="et-EE"/>
              </w:rPr>
              <w:tab/>
            </w:r>
            <w:r w:rsidRPr="009B3975">
              <w:rPr>
                <w:rStyle w:val="Hyperlink"/>
                <w:b/>
                <w:noProof/>
              </w:rPr>
              <w:t>Teostusmudel (TJ)</w:t>
            </w:r>
            <w:r>
              <w:rPr>
                <w:noProof/>
                <w:webHidden/>
              </w:rPr>
              <w:tab/>
            </w:r>
            <w:r>
              <w:rPr>
                <w:noProof/>
                <w:webHidden/>
              </w:rPr>
              <w:fldChar w:fldCharType="begin"/>
            </w:r>
            <w:r>
              <w:rPr>
                <w:noProof/>
                <w:webHidden/>
              </w:rPr>
              <w:instrText xml:space="preserve"> PAGEREF _Toc122612156 \h </w:instrText>
            </w:r>
            <w:r>
              <w:rPr>
                <w:noProof/>
                <w:webHidden/>
              </w:rPr>
            </w:r>
            <w:r>
              <w:rPr>
                <w:noProof/>
                <w:webHidden/>
              </w:rPr>
              <w:fldChar w:fldCharType="separate"/>
            </w:r>
            <w:r>
              <w:rPr>
                <w:noProof/>
                <w:webHidden/>
              </w:rPr>
              <w:t>48</w:t>
            </w:r>
            <w:r>
              <w:rPr>
                <w:noProof/>
                <w:webHidden/>
              </w:rPr>
              <w:fldChar w:fldCharType="end"/>
            </w:r>
          </w:hyperlink>
        </w:p>
        <w:p w14:paraId="57FA1792" w14:textId="06B9BB60" w:rsidR="00077D52" w:rsidRDefault="00077D52">
          <w:pPr>
            <w:pStyle w:val="TOC1"/>
            <w:tabs>
              <w:tab w:val="left" w:pos="660"/>
              <w:tab w:val="right" w:pos="9350"/>
            </w:tabs>
            <w:rPr>
              <w:rFonts w:asciiTheme="minorHAnsi" w:eastAsiaTheme="minorEastAsia" w:hAnsiTheme="minorHAnsi" w:cstheme="minorBidi"/>
              <w:noProof/>
              <w:sz w:val="22"/>
              <w:szCs w:val="22"/>
              <w:lang w:eastAsia="et-EE"/>
            </w:rPr>
          </w:pPr>
          <w:hyperlink w:anchor="_Toc122612157" w:history="1">
            <w:r w:rsidRPr="009B3975">
              <w:rPr>
                <w:rStyle w:val="Hyperlink"/>
                <w:b/>
                <w:noProof/>
              </w:rPr>
              <w:t>12.</w:t>
            </w:r>
            <w:r>
              <w:rPr>
                <w:rFonts w:asciiTheme="minorHAnsi" w:eastAsiaTheme="minorEastAsia" w:hAnsiTheme="minorHAnsi" w:cstheme="minorBidi"/>
                <w:noProof/>
                <w:sz w:val="22"/>
                <w:szCs w:val="22"/>
                <w:lang w:eastAsia="et-EE"/>
              </w:rPr>
              <w:tab/>
            </w:r>
            <w:r w:rsidRPr="009B3975">
              <w:rPr>
                <w:rStyle w:val="Hyperlink"/>
                <w:b/>
                <w:noProof/>
              </w:rPr>
              <w:t>Lisad</w:t>
            </w:r>
            <w:r>
              <w:rPr>
                <w:noProof/>
                <w:webHidden/>
              </w:rPr>
              <w:tab/>
            </w:r>
            <w:r>
              <w:rPr>
                <w:noProof/>
                <w:webHidden/>
              </w:rPr>
              <w:fldChar w:fldCharType="begin"/>
            </w:r>
            <w:r>
              <w:rPr>
                <w:noProof/>
                <w:webHidden/>
              </w:rPr>
              <w:instrText xml:space="preserve"> PAGEREF _Toc122612157 \h </w:instrText>
            </w:r>
            <w:r>
              <w:rPr>
                <w:noProof/>
                <w:webHidden/>
              </w:rPr>
            </w:r>
            <w:r>
              <w:rPr>
                <w:noProof/>
                <w:webHidden/>
              </w:rPr>
              <w:fldChar w:fldCharType="separate"/>
            </w:r>
            <w:r>
              <w:rPr>
                <w:noProof/>
                <w:webHidden/>
              </w:rPr>
              <w:t>50</w:t>
            </w:r>
            <w:r>
              <w:rPr>
                <w:noProof/>
                <w:webHidden/>
              </w:rPr>
              <w:fldChar w:fldCharType="end"/>
            </w:r>
          </w:hyperlink>
        </w:p>
        <w:p w14:paraId="30670E63" w14:textId="6297A9D8" w:rsidR="00077D52" w:rsidRDefault="00077D52">
          <w:pPr>
            <w:pStyle w:val="TOC1"/>
            <w:tabs>
              <w:tab w:val="right" w:pos="9350"/>
            </w:tabs>
            <w:rPr>
              <w:rFonts w:asciiTheme="minorHAnsi" w:eastAsiaTheme="minorEastAsia" w:hAnsiTheme="minorHAnsi" w:cstheme="minorBidi"/>
              <w:noProof/>
              <w:sz w:val="22"/>
              <w:szCs w:val="22"/>
              <w:lang w:eastAsia="et-EE"/>
            </w:rPr>
          </w:pPr>
          <w:hyperlink w:anchor="_Toc122612158" w:history="1">
            <w:r w:rsidRPr="009B3975">
              <w:rPr>
                <w:rStyle w:val="Hyperlink"/>
                <w:noProof/>
              </w:rPr>
              <w:t>Kirjandus</w:t>
            </w:r>
            <w:r>
              <w:rPr>
                <w:noProof/>
                <w:webHidden/>
              </w:rPr>
              <w:tab/>
            </w:r>
            <w:r>
              <w:rPr>
                <w:noProof/>
                <w:webHidden/>
              </w:rPr>
              <w:fldChar w:fldCharType="begin"/>
            </w:r>
            <w:r>
              <w:rPr>
                <w:noProof/>
                <w:webHidden/>
              </w:rPr>
              <w:instrText xml:space="preserve"> PAGEREF _Toc122612158 \h </w:instrText>
            </w:r>
            <w:r>
              <w:rPr>
                <w:noProof/>
                <w:webHidden/>
              </w:rPr>
            </w:r>
            <w:r>
              <w:rPr>
                <w:noProof/>
                <w:webHidden/>
              </w:rPr>
              <w:fldChar w:fldCharType="separate"/>
            </w:r>
            <w:r>
              <w:rPr>
                <w:noProof/>
                <w:webHidden/>
              </w:rPr>
              <w:t>51</w:t>
            </w:r>
            <w:r>
              <w:rPr>
                <w:noProof/>
                <w:webHidden/>
              </w:rPr>
              <w:fldChar w:fldCharType="end"/>
            </w:r>
          </w:hyperlink>
        </w:p>
        <w:p w14:paraId="48DB85AE" w14:textId="7C9FB757" w:rsidR="004F3986" w:rsidRDefault="0013229C" w:rsidP="004F3986">
          <w:pPr>
            <w:tabs>
              <w:tab w:val="right" w:pos="9360"/>
            </w:tabs>
            <w:spacing w:before="60" w:after="80" w:line="240" w:lineRule="auto"/>
            <w:ind w:left="360"/>
          </w:pPr>
          <w:r w:rsidRPr="00662288">
            <w:fldChar w:fldCharType="end"/>
          </w:r>
        </w:p>
      </w:sdtContent>
    </w:sdt>
    <w:bookmarkStart w:id="2" w:name="_Toc28861296" w:displacedByCustomXml="prev"/>
    <w:p w14:paraId="4026C7CF" w14:textId="77777777" w:rsidR="004F3986" w:rsidRDefault="004F3986" w:rsidP="004F3986">
      <w:pPr>
        <w:tabs>
          <w:tab w:val="right" w:pos="9360"/>
        </w:tabs>
        <w:spacing w:before="60" w:after="80" w:line="240" w:lineRule="auto"/>
        <w:ind w:left="360"/>
        <w:rPr>
          <w:b/>
          <w:bCs/>
        </w:rPr>
      </w:pPr>
    </w:p>
    <w:p w14:paraId="7489DDE8" w14:textId="77777777" w:rsidR="004F3986" w:rsidRDefault="004F3986" w:rsidP="004F3986">
      <w:pPr>
        <w:tabs>
          <w:tab w:val="right" w:pos="9360"/>
        </w:tabs>
        <w:spacing w:before="60" w:after="80" w:line="240" w:lineRule="auto"/>
        <w:ind w:left="360"/>
        <w:rPr>
          <w:b/>
          <w:bCs/>
        </w:rPr>
      </w:pPr>
    </w:p>
    <w:p w14:paraId="7CCDBA5B" w14:textId="2ACC23E5" w:rsidR="004F3986" w:rsidRPr="004F3986" w:rsidRDefault="004F3986" w:rsidP="004F3986">
      <w:pPr>
        <w:tabs>
          <w:tab w:val="right" w:pos="9360"/>
        </w:tabs>
        <w:spacing w:before="60" w:after="80" w:line="240" w:lineRule="auto"/>
        <w:ind w:left="360"/>
        <w:rPr>
          <w:b/>
          <w:bCs/>
          <w:sz w:val="48"/>
          <w:szCs w:val="48"/>
        </w:rPr>
      </w:pPr>
      <w:r>
        <w:rPr>
          <w:b/>
          <w:bCs/>
        </w:rPr>
        <w:lastRenderedPageBreak/>
        <w:br/>
      </w:r>
    </w:p>
    <w:p w14:paraId="742ED64E" w14:textId="28B1A304" w:rsidR="0067641F" w:rsidRDefault="0067641F" w:rsidP="003E0575">
      <w:pPr>
        <w:pStyle w:val="Heading1"/>
        <w:ind w:left="0"/>
        <w:rPr>
          <w:b/>
          <w:bCs/>
        </w:rPr>
      </w:pPr>
      <w:bookmarkStart w:id="3" w:name="_Toc122612116"/>
      <w:r>
        <w:rPr>
          <w:b/>
          <w:bCs/>
        </w:rPr>
        <w:t>Eessõna</w:t>
      </w:r>
      <w:bookmarkEnd w:id="3"/>
    </w:p>
    <w:p w14:paraId="41C7A26D" w14:textId="424EA268" w:rsidR="0067641F" w:rsidRPr="00AC3018" w:rsidRDefault="003869E0" w:rsidP="00AC3018">
      <w:r w:rsidRPr="003869E0">
        <w:t xml:space="preserve">Käesolev juhend on </w:t>
      </w:r>
      <w:r w:rsidR="001A1AAC">
        <w:t>kolmas</w:t>
      </w:r>
      <w:r w:rsidRPr="003869E0">
        <w:t>, täiustatud versioon vastavalt</w:t>
      </w:r>
      <w:r w:rsidR="006B0959">
        <w:t xml:space="preserve"> Majandus- ja Kommunikatsiooniministeeriumi </w:t>
      </w:r>
      <w:r w:rsidR="00874B23">
        <w:t xml:space="preserve">IKT 29 </w:t>
      </w:r>
      <w:r w:rsidR="006B0959">
        <w:t>projektile</w:t>
      </w:r>
      <w:r w:rsidR="00DC74DE">
        <w:t xml:space="preserve"> „</w:t>
      </w:r>
      <w:r w:rsidR="00DC74DE" w:rsidRPr="00DC74DE">
        <w:t>Avaliku sektori tellijate ühiste BIM nõuete teostatavuse kontroll ja etalonmudel</w:t>
      </w:r>
      <w:r w:rsidR="00DC74DE">
        <w:t>“.</w:t>
      </w:r>
      <w:r w:rsidR="001A1AAC">
        <w:t xml:space="preserve"> </w:t>
      </w:r>
      <w:r w:rsidR="007F36A9">
        <w:t>Juhendi</w:t>
      </w:r>
      <w:r w:rsidR="001A1AAC">
        <w:t xml:space="preserve"> uus nimetus on Ühtsed BIM Nõuded (ÜBN)</w:t>
      </w:r>
    </w:p>
    <w:p w14:paraId="4EFF8DA1" w14:textId="5A150A09" w:rsidR="003E0575" w:rsidRDefault="003E0575" w:rsidP="003E0575">
      <w:pPr>
        <w:pStyle w:val="Heading1"/>
        <w:ind w:left="0"/>
        <w:rPr>
          <w:b/>
          <w:bCs/>
        </w:rPr>
      </w:pPr>
      <w:bookmarkStart w:id="4" w:name="_Toc122612117"/>
      <w:r w:rsidRPr="003E0575">
        <w:rPr>
          <w:b/>
          <w:bCs/>
        </w:rPr>
        <w:t>Saateks</w:t>
      </w:r>
      <w:bookmarkEnd w:id="2"/>
      <w:bookmarkEnd w:id="4"/>
    </w:p>
    <w:p w14:paraId="3CE936C6" w14:textId="1CA3EACC" w:rsidR="003E0575" w:rsidRPr="003E0575" w:rsidRDefault="003E0575" w:rsidP="003E0575">
      <w:r w:rsidRPr="003E0575">
        <w:t xml:space="preserve">Projektimeeskond tänab kõiki, kes panustasid ja aitasid kaasa </w:t>
      </w:r>
      <w:r w:rsidR="00194D0B">
        <w:t xml:space="preserve">„Ühtsete </w:t>
      </w:r>
      <w:r w:rsidRPr="003E0575">
        <w:t xml:space="preserve">BIM </w:t>
      </w:r>
      <w:r w:rsidR="00194D0B">
        <w:t>N</w:t>
      </w:r>
      <w:r w:rsidRPr="003E0575">
        <w:t>õuete</w:t>
      </w:r>
      <w:r w:rsidR="00194D0B">
        <w:t>“  (ÜBN)</w:t>
      </w:r>
      <w:r w:rsidRPr="003E0575">
        <w:t xml:space="preserve"> juhend</w:t>
      </w:r>
      <w:r w:rsidR="00194D0B">
        <w:t>i</w:t>
      </w:r>
      <w:r w:rsidRPr="003E0575">
        <w:t xml:space="preserve"> loomisele. </w:t>
      </w:r>
    </w:p>
    <w:p w14:paraId="59E7293D" w14:textId="175FBFCF" w:rsidR="003E0575" w:rsidRPr="003E0575" w:rsidRDefault="003E0575" w:rsidP="003E0575">
      <w:pPr>
        <w:rPr>
          <w:sz w:val="24"/>
          <w:szCs w:val="24"/>
        </w:rPr>
      </w:pPr>
      <w:r w:rsidRPr="003E0575">
        <w:rPr>
          <w:sz w:val="24"/>
          <w:szCs w:val="24"/>
        </w:rPr>
        <w:t>BIM</w:t>
      </w:r>
      <w:r w:rsidR="008164A6">
        <w:rPr>
          <w:sz w:val="24"/>
          <w:szCs w:val="24"/>
        </w:rPr>
        <w:t xml:space="preserve"> (AST)</w:t>
      </w:r>
      <w:r w:rsidRPr="003E0575">
        <w:rPr>
          <w:sz w:val="24"/>
          <w:szCs w:val="24"/>
        </w:rPr>
        <w:t xml:space="preserve"> nõuete juhendi loomise </w:t>
      </w:r>
      <w:r w:rsidR="008B229A">
        <w:rPr>
          <w:sz w:val="24"/>
          <w:szCs w:val="24"/>
        </w:rPr>
        <w:t>esimes</w:t>
      </w:r>
      <w:r w:rsidR="00FB05F1">
        <w:rPr>
          <w:sz w:val="24"/>
          <w:szCs w:val="24"/>
        </w:rPr>
        <w:t>e</w:t>
      </w:r>
      <w:r w:rsidR="008B229A">
        <w:rPr>
          <w:sz w:val="24"/>
          <w:szCs w:val="24"/>
        </w:rPr>
        <w:t xml:space="preserve"> etapi </w:t>
      </w:r>
      <w:r w:rsidR="00FB05F1">
        <w:rPr>
          <w:sz w:val="24"/>
          <w:szCs w:val="24"/>
        </w:rPr>
        <w:t>koostamise</w:t>
      </w:r>
      <w:r w:rsidR="008164A6">
        <w:rPr>
          <w:sz w:val="24"/>
          <w:szCs w:val="24"/>
        </w:rPr>
        <w:t xml:space="preserve"> </w:t>
      </w:r>
      <w:r w:rsidRPr="003E0575">
        <w:rPr>
          <w:sz w:val="24"/>
          <w:szCs w:val="24"/>
        </w:rPr>
        <w:t xml:space="preserve">töögrupis osalesid: </w:t>
      </w:r>
    </w:p>
    <w:p w14:paraId="1425E4CD" w14:textId="77777777" w:rsidR="003E0575" w:rsidRPr="003E0575" w:rsidRDefault="003E0575" w:rsidP="003E0575">
      <w:pPr>
        <w:rPr>
          <w:sz w:val="20"/>
          <w:szCs w:val="20"/>
        </w:rPr>
      </w:pPr>
      <w:r w:rsidRPr="003E0575">
        <w:rPr>
          <w:sz w:val="20"/>
          <w:szCs w:val="20"/>
        </w:rPr>
        <w:t>Alan Väli (AS Merko Ehitus Eesti); Andres Käes (Estkonsult); Andres Ronk (Põhja-Eesti Regionaalhaigla); Andrus Kuusk (Estkonsult); Anti Palmi (Maanteeamet); Edgar Berman (Roadplan); Erki Lember (Roadplan); Erko Puusaag (Maanteeamet); Hele-Mai Metsal (Tallinna Sadam AS); Indrek Vimberg (Digitaalehituse klaster); Jaan Saar (Majandus- ja Kommunikatsiooniministeerium); Janek Siidra (3D Ekspert); Jüri Pärtna (Reaalprojekt); Jüri Rass (Majandus- ja Kommunikatsiooniministeerium); Kaisa Saarva (Reaalprojekt); Karli Aau (Infragate Eesti); Kristel Uibo (Usesoft); Leeni Langebraun (Maanteeamet); Lever Lõhmus (Esplan); Maiu Topp (Digitaalehituse klaster); Marko Laid (Entec Eesti); Mihkel Kaesveld (Novarc Group AS); Miina Karafin (Nordecon AS); Raido Puust (TalTech); Riho Anton (Tallinna Sadam AS); Riho Milva (Roadplan); Silver Ader (Riigi Kinnisvara); Tiit Hion (Hades Geodeesia); Triin Eerik (Estkonsult); Urmas Alber (RB Rail AS).</w:t>
      </w:r>
    </w:p>
    <w:p w14:paraId="0CC74592" w14:textId="77777777" w:rsidR="003E0575" w:rsidRPr="003E0575" w:rsidRDefault="003E0575" w:rsidP="003E0575">
      <w:pPr>
        <w:rPr>
          <w:sz w:val="24"/>
          <w:szCs w:val="24"/>
        </w:rPr>
      </w:pPr>
      <w:r w:rsidRPr="003E0575">
        <w:rPr>
          <w:sz w:val="24"/>
          <w:szCs w:val="24"/>
        </w:rPr>
        <w:t xml:space="preserve">Avaliku Sektori Tellijate töökoosolekutest võtsid osa: </w:t>
      </w:r>
    </w:p>
    <w:p w14:paraId="53C4B540" w14:textId="77777777" w:rsidR="003E0575" w:rsidRPr="003E0575" w:rsidRDefault="003E0575" w:rsidP="003E0575">
      <w:pPr>
        <w:rPr>
          <w:sz w:val="20"/>
          <w:szCs w:val="20"/>
        </w:rPr>
      </w:pPr>
      <w:r w:rsidRPr="003E0575">
        <w:rPr>
          <w:sz w:val="20"/>
          <w:szCs w:val="20"/>
        </w:rPr>
        <w:t>Allan Hani (Riigi Kinnisvara AS); Andres Pihlak (Elektrilevi); Andres Ronk (SA Põhja-Eesti Regionaalhaigla); Anti Palmi (Maanteeamet); Erko Puusaag (Maanteeamet); Hele-Mai Metsal (Tallinna Sadam AS); Jaan Saar (Majandus- ja Kommunikatsiooniministeerium); Jüri Rass (Majandus- ja Kommunikatsiooniministeerium); Kalle Toomet (Eesti Linnade ja Valdade Liit); Kaupo Sirk (RB Rail AS); Leeni Langebraun (Maanteeamet); Lennart Lepik (Rahandusministeerium); Priit Willbach (Tallinna Linnavalitsus); Rain Kaarjas (Edelaraudtee Infrastruktuuri AS); Riho Anton (Tallinna Sadam AS); Urmas Alber (RB Rail AS); Valdur Schiffer (Elektrilevi); Veronika Ilsjan, Viljar Meister (Tallinna Linnakantselei).</w:t>
      </w:r>
    </w:p>
    <w:p w14:paraId="3C6A2F78" w14:textId="77777777" w:rsidR="003E0575" w:rsidRPr="003E0575" w:rsidRDefault="003E0575" w:rsidP="003E0575">
      <w:pPr>
        <w:rPr>
          <w:sz w:val="24"/>
          <w:szCs w:val="24"/>
        </w:rPr>
      </w:pPr>
      <w:r w:rsidRPr="003E0575">
        <w:rPr>
          <w:sz w:val="24"/>
          <w:szCs w:val="24"/>
        </w:rPr>
        <w:lastRenderedPageBreak/>
        <w:t xml:space="preserve">Täiendavalt osalesid juhendi mustandi kommenteerimisel ja/või rääkisid koostamisele kaasa, avaldasid arvamust: </w:t>
      </w:r>
    </w:p>
    <w:p w14:paraId="50ABD28E" w14:textId="5D954D2B" w:rsidR="003E0575" w:rsidRDefault="003E0575" w:rsidP="003E0575">
      <w:pPr>
        <w:rPr>
          <w:sz w:val="20"/>
          <w:szCs w:val="20"/>
        </w:rPr>
      </w:pPr>
      <w:r w:rsidRPr="003E0575">
        <w:rPr>
          <w:sz w:val="20"/>
          <w:szCs w:val="20"/>
        </w:rPr>
        <w:t>Andreas Papp (Stricto Project); Andres Veerpalu (T-Model); Christopher Raitviir (TalTech); Digitaalehituse klastri BIM ja infraBIM töörühmade liikmed; Digitaalehituse klastri juhatus; EVS/TK 50 (BIM) liikmed; Heigo Laaneoks (Paide Linnavalitsus); Indrek Oden (Roadplan); Indrek Tärno (Projektipea); Ivari Soome (AruCAD Süsteemid); Ivo Roolaht (Roolaht ja Partnerid); Juha Liukas (buildingSMART Finland); Kaia Kirs (Reminet);  Kalle Karron ja Eesti Ehituskonsultatsiooniettevõtete Liidu (EKEL) juhatus; Margot Sirelpuu (Ehitustrust); Oleg Mihhailov (Trimble Solutions Corporation); Raimo Lust (Infragate Eesti); Raul Vibo (Ramboll); Taavi Liiv (Tulitec); Urmas Leinfeld (Eesti Raudtee)</w:t>
      </w:r>
      <w:r w:rsidR="00176073">
        <w:rPr>
          <w:sz w:val="20"/>
          <w:szCs w:val="20"/>
        </w:rPr>
        <w:t>,</w:t>
      </w:r>
      <w:r w:rsidR="00B6786F">
        <w:rPr>
          <w:sz w:val="20"/>
          <w:szCs w:val="20"/>
        </w:rPr>
        <w:t xml:space="preserve"> Eesti Kütte</w:t>
      </w:r>
      <w:r w:rsidR="00C55AC6">
        <w:rPr>
          <w:sz w:val="20"/>
          <w:szCs w:val="20"/>
        </w:rPr>
        <w:t>-</w:t>
      </w:r>
      <w:r w:rsidR="00B6786F">
        <w:rPr>
          <w:sz w:val="20"/>
          <w:szCs w:val="20"/>
        </w:rPr>
        <w:t xml:space="preserve"> ja Ventilatsiooniinseneride Ühendus (EKVÜ)</w:t>
      </w:r>
      <w:r w:rsidRPr="003E0575">
        <w:rPr>
          <w:sz w:val="20"/>
          <w:szCs w:val="20"/>
        </w:rPr>
        <w:t xml:space="preserve">. </w:t>
      </w:r>
    </w:p>
    <w:p w14:paraId="6C862377" w14:textId="710B792C" w:rsidR="008164A6" w:rsidRDefault="008164A6" w:rsidP="003E0575">
      <w:pPr>
        <w:rPr>
          <w:sz w:val="20"/>
          <w:szCs w:val="20"/>
        </w:rPr>
      </w:pPr>
    </w:p>
    <w:p w14:paraId="60349162" w14:textId="3B046407" w:rsidR="008164A6" w:rsidRPr="003E0575" w:rsidRDefault="008164A6" w:rsidP="003E0575">
      <w:pPr>
        <w:rPr>
          <w:sz w:val="20"/>
          <w:szCs w:val="20"/>
        </w:rPr>
      </w:pPr>
      <w:r>
        <w:rPr>
          <w:sz w:val="20"/>
          <w:szCs w:val="20"/>
        </w:rPr>
        <w:t>Juhendi täiendamise</w:t>
      </w:r>
      <w:r w:rsidR="00C30F01">
        <w:rPr>
          <w:sz w:val="20"/>
          <w:szCs w:val="20"/>
        </w:rPr>
        <w:t>ga tegeles aastal 2021</w:t>
      </w:r>
      <w:r w:rsidR="00C55AC6">
        <w:rPr>
          <w:sz w:val="20"/>
          <w:szCs w:val="20"/>
        </w:rPr>
        <w:t>-2022</w:t>
      </w:r>
      <w:r w:rsidR="00C30F01">
        <w:rPr>
          <w:sz w:val="20"/>
          <w:szCs w:val="20"/>
        </w:rPr>
        <w:t xml:space="preserve"> EVS TK50. Suur tänu kõikidele panustajatele.</w:t>
      </w:r>
    </w:p>
    <w:p w14:paraId="410CE5E9" w14:textId="47E42E65" w:rsidR="00CF72DB" w:rsidRPr="00662288" w:rsidRDefault="0013229C" w:rsidP="008D3080">
      <w:pPr>
        <w:pStyle w:val="Heading1"/>
        <w:numPr>
          <w:ilvl w:val="0"/>
          <w:numId w:val="43"/>
        </w:numPr>
        <w:ind w:left="567" w:hanging="567"/>
        <w:rPr>
          <w:b/>
        </w:rPr>
      </w:pPr>
      <w:bookmarkStart w:id="5" w:name="_1fob9te" w:colFirst="0" w:colLast="0"/>
      <w:bookmarkEnd w:id="5"/>
      <w:r w:rsidRPr="00662288">
        <w:br w:type="page"/>
      </w:r>
      <w:bookmarkStart w:id="6" w:name="_Toc122612118"/>
      <w:r w:rsidR="002A5296">
        <w:rPr>
          <w:b/>
        </w:rPr>
        <w:lastRenderedPageBreak/>
        <w:t>Normviited</w:t>
      </w:r>
      <w:bookmarkEnd w:id="6"/>
    </w:p>
    <w:p w14:paraId="7D1477C7" w14:textId="77777777" w:rsidR="00A564D1" w:rsidRDefault="0013229C" w:rsidP="008D3080">
      <w:pPr>
        <w:pStyle w:val="ListParagraph"/>
        <w:numPr>
          <w:ilvl w:val="0"/>
          <w:numId w:val="42"/>
        </w:numPr>
      </w:pPr>
      <w:r w:rsidRPr="00662288">
        <w:t>EVS932:2017. Ehitusprojekt</w:t>
      </w:r>
    </w:p>
    <w:p w14:paraId="126214EC" w14:textId="1BCA7F9B" w:rsidR="00D23FEC" w:rsidRPr="00662288" w:rsidRDefault="00973187" w:rsidP="008D3080">
      <w:pPr>
        <w:pStyle w:val="ListParagraph"/>
        <w:numPr>
          <w:ilvl w:val="0"/>
          <w:numId w:val="42"/>
        </w:numPr>
      </w:pPr>
      <w:r>
        <w:t>EVS</w:t>
      </w:r>
      <w:r w:rsidR="00DD127D">
        <w:t>928:2016. Ehitusinformatsiooni modelleerimise (BIM) terminid</w:t>
      </w:r>
    </w:p>
    <w:p w14:paraId="1AC3839B" w14:textId="77777777" w:rsidR="00A564D1" w:rsidRPr="00662288" w:rsidRDefault="0013229C" w:rsidP="008D3080">
      <w:pPr>
        <w:pStyle w:val="ListParagraph"/>
        <w:numPr>
          <w:ilvl w:val="0"/>
          <w:numId w:val="42"/>
        </w:numPr>
      </w:pPr>
      <w:r w:rsidRPr="00662288">
        <w:t>Määrus RT I, 18.07.2015, 7. Nõuded ehitusprojektile</w:t>
      </w:r>
      <w:r w:rsidR="00A564D1" w:rsidRPr="00662288">
        <w:t>.</w:t>
      </w:r>
    </w:p>
    <w:p w14:paraId="6AADF830" w14:textId="797864E4" w:rsidR="0038616A" w:rsidRPr="00662288" w:rsidRDefault="0013229C" w:rsidP="008D3080">
      <w:pPr>
        <w:pStyle w:val="ListParagraph"/>
        <w:numPr>
          <w:ilvl w:val="0"/>
          <w:numId w:val="42"/>
        </w:numPr>
      </w:pPr>
      <w:r w:rsidRPr="00662288">
        <w:t>Määrus RT I, 03.07.2015, 29. Tee ehitusprojektile esitatavad nõuded</w:t>
      </w:r>
    </w:p>
    <w:p w14:paraId="00D08627" w14:textId="2135F32F" w:rsidR="00CF72DB" w:rsidRPr="00662288" w:rsidRDefault="00BE0575" w:rsidP="00BE0575">
      <w:r w:rsidRPr="00662288">
        <w:br w:type="page"/>
      </w:r>
    </w:p>
    <w:p w14:paraId="1AD19DCE" w14:textId="626F9596" w:rsidR="004E7BC6" w:rsidRPr="00662288" w:rsidRDefault="00C756D5" w:rsidP="008D3080">
      <w:pPr>
        <w:pStyle w:val="Heading1"/>
        <w:numPr>
          <w:ilvl w:val="0"/>
          <w:numId w:val="43"/>
        </w:numPr>
        <w:ind w:left="567" w:hanging="567"/>
        <w:rPr>
          <w:b/>
        </w:rPr>
      </w:pPr>
      <w:bookmarkStart w:id="7" w:name="_Toc122612119"/>
      <w:r w:rsidRPr="00662288">
        <w:rPr>
          <w:b/>
        </w:rPr>
        <w:lastRenderedPageBreak/>
        <w:t>Sissejuhatus</w:t>
      </w:r>
      <w:bookmarkEnd w:id="7"/>
    </w:p>
    <w:p w14:paraId="0AB4D0F0" w14:textId="2802456B" w:rsidR="00BE040C" w:rsidRDefault="00EB01D2" w:rsidP="00CF72DB">
      <w:r w:rsidRPr="003A2B33">
        <w:t>Tegemist on baasnõuetega ning sõltuvalt projekti mahust ning selle keerukusest tuleb kaaluda andmesisu lisamist, täpsemat geomeetrilist koordineerimist või muid täiendavaid nõudeid tänu millele oleks projekti kvaliteet tagatud või võimaldatud mõni täiendav BIM mudeli kasutusotstarve.</w:t>
      </w:r>
    </w:p>
    <w:p w14:paraId="6AADF835" w14:textId="3FC72435" w:rsidR="0038616A" w:rsidRPr="00662288" w:rsidRDefault="0013229C" w:rsidP="00CF72DB">
      <w:r w:rsidRPr="00662288">
        <w:t>Juhendi kasutamisel on oluline märkida, et mudelprojekteerimine annab osapooltele tööriistade komplekti, mis võimaldab saavutada efektiivsust erinevatel projekti elluviimise etappidel. Samal ajal on oluline tuua välja peamised dokumendid, mis sisuliselt defineerivad projekti sisu ning osapoolte vastutuse. Valdkonna peamised määratlused tulevad EVS standardist EVS 932:2017 ning määrustest “Nõuded ehitusprojektile” ja “Tee ehitusprojektile esitatavad nõuded”.</w:t>
      </w:r>
      <w:r w:rsidR="003E0575">
        <w:t xml:space="preserve"> </w:t>
      </w:r>
      <w:r w:rsidRPr="00662288">
        <w:t>NB</w:t>
      </w:r>
      <w:r w:rsidR="00B26FA4">
        <w:t>!</w:t>
      </w:r>
      <w:r w:rsidRPr="00662288">
        <w:t xml:space="preserve"> Avalike teede ja avalikkusele ligipääsetavate erateede puhul EVS932 ei kohandu.</w:t>
      </w:r>
    </w:p>
    <w:p w14:paraId="6AADF836" w14:textId="3C155296" w:rsidR="0038616A" w:rsidRPr="00662288" w:rsidRDefault="747F1EF6" w:rsidP="00CF72DB">
      <w:r>
        <w:t>BIM nõuete sätestamise eesmärk on kirjeldada raamistikku, mis võimaldaks tellijal tõhusamalt juurutada BIM tehnoloogiat ja parimaid tavasid oma lühi- ja pikaajaliste eesmärkide saavutamiseks. Nõuded on koostatud eesmärgiga ühtlustada mudelprojekteerimise protsessi ja selle väljundeid. Järgmised peatükid kirjeldavad nõudeid, millest tuleb lähtuda projekteerimise ja ehitamise käigus. Nõuete lahutamatu osa on dokumendi Lisa 1 „</w:t>
      </w:r>
      <w:r w:rsidR="00FF4AC3">
        <w:t>ÜBN</w:t>
      </w:r>
      <w:r>
        <w:t xml:space="preserve"> hoonete andmesisu nõuded“ ja Lisa 2 “</w:t>
      </w:r>
      <w:r w:rsidR="00FF4AC3">
        <w:t>ÜBN</w:t>
      </w:r>
      <w:r>
        <w:t xml:space="preserve"> infra andmesisu nõuded” kus on esitatud nõuded BIM mudeli andmesisule erinevates ehitise elukaare etappides. BIM nõuete paindlikkus võimaldatakse konkreetse projekti puhul tehnilise kirjelduse, lepingu muudatuste ja BIM rakenduskavaga. Tellija täiendavad spetsiifilised andmesisu</w:t>
      </w:r>
      <w:r w:rsidR="009E61DC">
        <w:t xml:space="preserve"> </w:t>
      </w:r>
      <w:r>
        <w:t>vajadused (nt. korrashoiu tegevustest lähtuvad) on soovitatav täpsustada projektis konkreetse lisana.</w:t>
      </w:r>
    </w:p>
    <w:p w14:paraId="6AADF837" w14:textId="2A419105" w:rsidR="0038616A" w:rsidRPr="00662288" w:rsidRDefault="0013229C" w:rsidP="00CF72DB">
      <w:r w:rsidRPr="00662288">
        <w:t xml:space="preserve">Osapooli rahuldava tulemuse saavutamiseks on möödapääsmatu dokument ja sisuline toiming Tellija lähteülesanne. Tellija lähteülesandes otsustatakse, kuidas jagunevad modelleerimise ülesanded erinevate valdkonna </w:t>
      </w:r>
      <w:r w:rsidRPr="00662288">
        <w:lastRenderedPageBreak/>
        <w:t>projekteerijate vahel. Käesolev juhend on abivahend lähteülesande ellu viimisel.</w:t>
      </w:r>
      <w:r w:rsidR="000E636A">
        <w:t xml:space="preserve"> </w:t>
      </w:r>
      <w:r w:rsidR="00B923CB">
        <w:t>Modelleerimine on abivahend tellija lähteülesande saavutamiseks.</w:t>
      </w:r>
    </w:p>
    <w:p w14:paraId="4BA09F2F" w14:textId="3E94E6CE" w:rsidR="0038616A" w:rsidRPr="00662288" w:rsidRDefault="0013229C">
      <w:r w:rsidRPr="00662288">
        <w:t>NB</w:t>
      </w:r>
      <w:r w:rsidR="00B26FA4">
        <w:t>!</w:t>
      </w:r>
      <w:r w:rsidRPr="00662288">
        <w:t xml:space="preserve"> </w:t>
      </w:r>
      <w:r w:rsidR="00B26FA4">
        <w:t>K</w:t>
      </w:r>
      <w:r w:rsidRPr="00662288">
        <w:t>äesolev juhend ei asenda tellija lähteülesannet projekti elluviimiseks.</w:t>
      </w:r>
    </w:p>
    <w:p w14:paraId="6AADF83A" w14:textId="1D06A82F" w:rsidR="0038616A" w:rsidRPr="00662288" w:rsidRDefault="0013229C" w:rsidP="008D3080">
      <w:pPr>
        <w:pStyle w:val="Heading1"/>
        <w:numPr>
          <w:ilvl w:val="0"/>
          <w:numId w:val="43"/>
        </w:numPr>
        <w:rPr>
          <w:b/>
        </w:rPr>
      </w:pPr>
      <w:bookmarkStart w:id="8" w:name="_Toc122612120"/>
      <w:r w:rsidRPr="00662288">
        <w:rPr>
          <w:b/>
        </w:rPr>
        <w:t>BIM rakenduskava</w:t>
      </w:r>
      <w:bookmarkEnd w:id="8"/>
    </w:p>
    <w:p w14:paraId="6AADF83B" w14:textId="6E1FA921" w:rsidR="0038616A" w:rsidRPr="00662288" w:rsidRDefault="0013229C">
      <w:r w:rsidRPr="00662288">
        <w:t xml:space="preserve">Enne töödega alustamist koostab </w:t>
      </w:r>
      <w:r w:rsidR="00644B98">
        <w:t xml:space="preserve">tellija või </w:t>
      </w:r>
      <w:r w:rsidRPr="00662288">
        <w:t>peaprojekteerija koos alltöövõtjatega / partneritega mudelprojekteerimise rakenduskava, kus kirjeldatakse:</w:t>
      </w:r>
    </w:p>
    <w:p w14:paraId="6AADF83C" w14:textId="4364E5D0" w:rsidR="0038616A" w:rsidRDefault="0013229C" w:rsidP="008D3080">
      <w:pPr>
        <w:numPr>
          <w:ilvl w:val="0"/>
          <w:numId w:val="11"/>
        </w:numPr>
        <w:spacing w:after="0" w:line="360" w:lineRule="auto"/>
      </w:pPr>
      <w:r w:rsidRPr="00662288">
        <w:t>projekti info (asukoht, lühikirjeldus, ajakava);</w:t>
      </w:r>
    </w:p>
    <w:p w14:paraId="10D12C37" w14:textId="28082EFA" w:rsidR="00665233" w:rsidRPr="00662288" w:rsidRDefault="00665233" w:rsidP="008D3080">
      <w:pPr>
        <w:numPr>
          <w:ilvl w:val="0"/>
          <w:numId w:val="11"/>
        </w:numPr>
        <w:spacing w:after="0" w:line="360" w:lineRule="auto"/>
      </w:pPr>
      <w:r>
        <w:t>mudeli koordineerija info (mis osapool teeb, mis on vastutus</w:t>
      </w:r>
      <w:r w:rsidR="00650B93">
        <w:t>piirid);</w:t>
      </w:r>
    </w:p>
    <w:p w14:paraId="6AADF83D" w14:textId="77777777" w:rsidR="0038616A" w:rsidRPr="00662288" w:rsidRDefault="0013229C" w:rsidP="008D3080">
      <w:pPr>
        <w:numPr>
          <w:ilvl w:val="0"/>
          <w:numId w:val="11"/>
        </w:numPr>
        <w:spacing w:after="0" w:line="360" w:lineRule="auto"/>
      </w:pPr>
      <w:r w:rsidRPr="00662288">
        <w:t>projektijuhtimise struktuur skeemina (projekti meeskonna kirjeldus, hierarhia, mehitatus, rollid ja vastutusalad, seosed jne);</w:t>
      </w:r>
    </w:p>
    <w:p w14:paraId="6AADF83E" w14:textId="77777777" w:rsidR="0038616A" w:rsidRPr="00662288" w:rsidRDefault="0013229C" w:rsidP="008D3080">
      <w:pPr>
        <w:numPr>
          <w:ilvl w:val="0"/>
          <w:numId w:val="11"/>
        </w:numPr>
        <w:spacing w:after="0" w:line="360" w:lineRule="auto"/>
      </w:pPr>
      <w:r w:rsidRPr="00662288">
        <w:t>projekti meeskonna info (ettevõtted ja vastutavad isikud koos kontaktandmetega);</w:t>
      </w:r>
    </w:p>
    <w:p w14:paraId="6AADF83F" w14:textId="7B895D84" w:rsidR="0038616A" w:rsidRDefault="0013229C" w:rsidP="008D3080">
      <w:pPr>
        <w:numPr>
          <w:ilvl w:val="0"/>
          <w:numId w:val="11"/>
        </w:numPr>
        <w:spacing w:after="0" w:line="360" w:lineRule="auto"/>
      </w:pPr>
      <w:r w:rsidRPr="00662288">
        <w:t>kasutatavad BIM tarkvarad koos versioonide ja edastatavate failiformaatidega;</w:t>
      </w:r>
    </w:p>
    <w:p w14:paraId="5FD588C3" w14:textId="6B46AFB4" w:rsidR="009A2B52" w:rsidRPr="00662288" w:rsidRDefault="009A2B52" w:rsidP="008D3080">
      <w:pPr>
        <w:numPr>
          <w:ilvl w:val="0"/>
          <w:numId w:val="11"/>
        </w:numPr>
        <w:spacing w:after="0" w:line="360" w:lineRule="auto"/>
      </w:pPr>
      <w:r>
        <w:t>projektipõhised BIM nõuete täpsustused;</w:t>
      </w:r>
    </w:p>
    <w:p w14:paraId="6AADF840" w14:textId="716740AE" w:rsidR="0038616A" w:rsidRPr="00662288" w:rsidRDefault="0013229C" w:rsidP="002B46CD">
      <w:pPr>
        <w:numPr>
          <w:ilvl w:val="0"/>
          <w:numId w:val="11"/>
        </w:numPr>
        <w:spacing w:after="0" w:line="360" w:lineRule="auto"/>
      </w:pPr>
      <w:r w:rsidRPr="00662288">
        <w:t>projekti ja osamudeliteks jagamise põhimõtted;</w:t>
      </w:r>
      <w:r w:rsidR="006628BE">
        <w:br/>
      </w:r>
      <w:r w:rsidR="006628BE" w:rsidRPr="006628BE">
        <w:rPr>
          <w:rFonts w:ascii="Times New Roman" w:eastAsiaTheme="minorEastAsia" w:hAnsi="Times New Roman" w:cstheme="minorBidi"/>
          <w:sz w:val="22"/>
          <w:szCs w:val="22"/>
          <w:lang w:eastAsia="et-EE"/>
        </w:rPr>
        <w:t xml:space="preserve"> </w:t>
      </w:r>
      <w:r w:rsidR="006628BE" w:rsidRPr="006628BE">
        <w:t xml:space="preserve">projekti ja </w:t>
      </w:r>
      <w:r w:rsidR="007763CD">
        <w:t>ehitise</w:t>
      </w:r>
      <w:r w:rsidR="006628BE" w:rsidRPr="006628BE">
        <w:t xml:space="preserve"> osade mudeliteks jagamise põhimõtted;</w:t>
      </w:r>
    </w:p>
    <w:p w14:paraId="6AADF841" w14:textId="40CAA8AE" w:rsidR="0038616A" w:rsidRPr="00662288" w:rsidRDefault="00727BD3" w:rsidP="008D3080">
      <w:pPr>
        <w:numPr>
          <w:ilvl w:val="0"/>
          <w:numId w:val="11"/>
        </w:numPr>
        <w:spacing w:after="0" w:line="360" w:lineRule="auto"/>
      </w:pPr>
      <w:r>
        <w:t>f</w:t>
      </w:r>
      <w:r w:rsidR="747F1EF6">
        <w:t>ailide nimetamise</w:t>
      </w:r>
      <w:r w:rsidR="004452E6">
        <w:t xml:space="preserve"> ja kaustapuu</w:t>
      </w:r>
      <w:r w:rsidR="747F1EF6">
        <w:t xml:space="preserve"> põhimõtted </w:t>
      </w:r>
      <w:r w:rsidR="004452E6">
        <w:t>ning</w:t>
      </w:r>
      <w:r w:rsidR="747F1EF6">
        <w:t xml:space="preserve"> ühtse stiili määratlemine;</w:t>
      </w:r>
    </w:p>
    <w:p w14:paraId="6AADF842" w14:textId="2329E46E" w:rsidR="0038616A" w:rsidRPr="00662288" w:rsidRDefault="0013229C" w:rsidP="002B46CD">
      <w:pPr>
        <w:numPr>
          <w:ilvl w:val="0"/>
          <w:numId w:val="11"/>
        </w:numPr>
        <w:spacing w:after="0" w:line="360" w:lineRule="auto"/>
      </w:pPr>
      <w:r w:rsidRPr="00662288">
        <w:t>erisused osamudelite jaotuste vahel, kooskõlastamise põhimõtted;</w:t>
      </w:r>
      <w:r w:rsidR="009A2B52" w:rsidRPr="009A2B52">
        <w:rPr>
          <w:rFonts w:ascii="Times New Roman" w:eastAsiaTheme="minorEastAsia" w:hAnsi="Times New Roman" w:cstheme="minorBidi"/>
          <w:b/>
          <w:sz w:val="22"/>
          <w:szCs w:val="22"/>
          <w:lang w:eastAsia="et-EE"/>
        </w:rPr>
        <w:t xml:space="preserve"> </w:t>
      </w:r>
      <w:r w:rsidR="009A2B52" w:rsidRPr="009A2B52">
        <w:t>erisused mudelielementide jaotuses mudelite vahel (AR vs EK; AR vs SA; AR vs EL/VK), kooskõlastamiste põhimõtted;</w:t>
      </w:r>
    </w:p>
    <w:p w14:paraId="6AADF843" w14:textId="42A1E753" w:rsidR="0038616A" w:rsidRPr="00662288" w:rsidRDefault="0013229C" w:rsidP="002B46CD">
      <w:pPr>
        <w:numPr>
          <w:ilvl w:val="0"/>
          <w:numId w:val="11"/>
        </w:numPr>
        <w:spacing w:after="0" w:line="360" w:lineRule="auto"/>
      </w:pPr>
      <w:r w:rsidRPr="00662288">
        <w:lastRenderedPageBreak/>
        <w:t>kasutatav koordinaat- ja kõrgussüsteem (sh on kokkulepitud reeperid, nullpunkt, teised referentspunktid);</w:t>
      </w:r>
    </w:p>
    <w:p w14:paraId="6AADF844" w14:textId="0F449CC0" w:rsidR="0038616A" w:rsidRPr="00662288" w:rsidRDefault="747F1EF6" w:rsidP="008D3080">
      <w:pPr>
        <w:numPr>
          <w:ilvl w:val="0"/>
          <w:numId w:val="11"/>
        </w:numPr>
        <w:spacing w:after="0" w:line="360" w:lineRule="auto"/>
      </w:pPr>
      <w:r>
        <w:t>modelleeritavate elementide</w:t>
      </w:r>
      <w:r w:rsidR="00443680">
        <w:t xml:space="preserve"> </w:t>
      </w:r>
      <w:r>
        <w:t>nimetus- ja tähistuspõhimõtted (ruumide tähistus ja kategooriad jne);</w:t>
      </w:r>
    </w:p>
    <w:p w14:paraId="6AADF845" w14:textId="77777777" w:rsidR="0038616A" w:rsidRPr="00662288" w:rsidRDefault="0013229C" w:rsidP="008D3080">
      <w:pPr>
        <w:numPr>
          <w:ilvl w:val="0"/>
          <w:numId w:val="11"/>
        </w:numPr>
        <w:spacing w:after="0" w:line="360" w:lineRule="auto"/>
      </w:pPr>
      <w:r w:rsidRPr="00662288">
        <w:t>valitud tarkvarade spetsiifilised juhendid nõuete täitmiseks (koos illustratsioonidega);</w:t>
      </w:r>
    </w:p>
    <w:p w14:paraId="6AADF846" w14:textId="77777777" w:rsidR="0038616A" w:rsidRPr="00662288" w:rsidRDefault="0013229C" w:rsidP="008D3080">
      <w:pPr>
        <w:numPr>
          <w:ilvl w:val="0"/>
          <w:numId w:val="11"/>
        </w:numPr>
        <w:spacing w:after="0" w:line="360" w:lineRule="auto"/>
      </w:pPr>
      <w:r w:rsidRPr="00662288">
        <w:t>kvaliteeditagamise plaan (automaat- ja manuaalkontrollid, nende ulatus ja detailsus, geomeetria ja infokontrollid, raportid jne);</w:t>
      </w:r>
    </w:p>
    <w:p w14:paraId="6AADF847" w14:textId="2920BBAC" w:rsidR="0038616A" w:rsidRPr="00662288" w:rsidRDefault="0013229C" w:rsidP="008D3080">
      <w:pPr>
        <w:numPr>
          <w:ilvl w:val="0"/>
          <w:numId w:val="11"/>
        </w:numPr>
        <w:spacing w:after="0" w:line="360" w:lineRule="auto"/>
      </w:pPr>
      <w:r w:rsidRPr="00662288">
        <w:t>koostööreeglid</w:t>
      </w:r>
      <w:r w:rsidR="009A2B52">
        <w:t xml:space="preserve"> ja kommunikatsioon</w:t>
      </w:r>
      <w:r w:rsidRPr="00662288">
        <w:t xml:space="preserve"> projekti osapoolte vahel (koosolekute toimumine, koostöökeskkonna kasutamise põhimõtted, koondmudeli koostamine, mudelite uuendussagedused jne);</w:t>
      </w:r>
    </w:p>
    <w:p w14:paraId="6AADF848" w14:textId="77777777" w:rsidR="0038616A" w:rsidRPr="00662288" w:rsidRDefault="0013229C" w:rsidP="008D3080">
      <w:pPr>
        <w:numPr>
          <w:ilvl w:val="0"/>
          <w:numId w:val="11"/>
        </w:numPr>
        <w:spacing w:after="0" w:line="360" w:lineRule="auto"/>
      </w:pPr>
      <w:r w:rsidRPr="00662288">
        <w:t>BCF (BIM Collaboration Format) failide koostamise ja vahetamise kord (väljade täitmine ning teavituste haldamine);</w:t>
      </w:r>
    </w:p>
    <w:p w14:paraId="6AADF849" w14:textId="7EC1CCA3" w:rsidR="0038616A" w:rsidRPr="00662288" w:rsidRDefault="0013229C" w:rsidP="00A0510E">
      <w:pPr>
        <w:numPr>
          <w:ilvl w:val="0"/>
          <w:numId w:val="11"/>
        </w:numPr>
        <w:spacing w:after="0" w:line="360" w:lineRule="auto"/>
      </w:pPr>
      <w:r w:rsidRPr="00662288">
        <w:t xml:space="preserve">infoturbe plaan (kasutatavate keskkondade töökindlus, kontrollitud ligipääs andmetele, varundamine,  </w:t>
      </w:r>
      <w:r w:rsidR="006628BE">
        <w:t xml:space="preserve">vastumeetmed </w:t>
      </w:r>
      <w:r w:rsidRPr="00662288">
        <w:t>viirustele ja pahavarale jne);</w:t>
      </w:r>
    </w:p>
    <w:p w14:paraId="6AADF84A" w14:textId="2FBA2179" w:rsidR="0038616A" w:rsidRDefault="0013229C" w:rsidP="008D3080">
      <w:pPr>
        <w:numPr>
          <w:ilvl w:val="0"/>
          <w:numId w:val="11"/>
        </w:numPr>
        <w:spacing w:after="0" w:line="360" w:lineRule="auto"/>
      </w:pPr>
      <w:r w:rsidRPr="00662288">
        <w:t>kaaskirjade koostamine (sisu, vorm, mallid, uuendussagedused jne);</w:t>
      </w:r>
    </w:p>
    <w:p w14:paraId="12A2E41E" w14:textId="409FDE98" w:rsidR="00FC6BB1" w:rsidRPr="00662288" w:rsidRDefault="00BB119D" w:rsidP="008D3080">
      <w:pPr>
        <w:numPr>
          <w:ilvl w:val="0"/>
          <w:numId w:val="11"/>
        </w:numPr>
        <w:spacing w:after="0" w:line="360" w:lineRule="auto"/>
      </w:pPr>
      <w:r>
        <w:t>tehno</w:t>
      </w:r>
      <w:r w:rsidR="00FC6BB1">
        <w:t xml:space="preserve">süsteemide </w:t>
      </w:r>
      <w:r w:rsidR="00A05B6C">
        <w:t>läbiviikude</w:t>
      </w:r>
      <w:r w:rsidR="00FC6BB1">
        <w:t xml:space="preserve"> projekteerimise </w:t>
      </w:r>
      <w:r w:rsidR="00540BF5">
        <w:t>kor</w:t>
      </w:r>
      <w:r w:rsidR="00F06376">
        <w:t>raldus</w:t>
      </w:r>
      <w:r w:rsidR="00CF2DE2">
        <w:t>;</w:t>
      </w:r>
    </w:p>
    <w:p w14:paraId="6AADF84B" w14:textId="77777777" w:rsidR="0038616A" w:rsidRPr="00662288" w:rsidRDefault="0013229C" w:rsidP="008D3080">
      <w:pPr>
        <w:numPr>
          <w:ilvl w:val="0"/>
          <w:numId w:val="11"/>
        </w:numPr>
        <w:spacing w:line="360" w:lineRule="auto"/>
      </w:pPr>
      <w:r w:rsidRPr="00662288">
        <w:t>muud korralduslikud küsimused.</w:t>
      </w:r>
    </w:p>
    <w:p w14:paraId="6AADF84C" w14:textId="36169585" w:rsidR="0038616A" w:rsidRPr="00662288" w:rsidRDefault="747F1EF6">
      <w:r>
        <w:t>BIM rakenduskava saadetakse tellijale kooskõlastamiseks</w:t>
      </w:r>
      <w:r w:rsidR="00CA65FA">
        <w:t xml:space="preserve"> kokkulepitud aja jooksul</w:t>
      </w:r>
      <w:r>
        <w:t>.</w:t>
      </w:r>
      <w:r w:rsidR="00CA65FA">
        <w:t xml:space="preserve"> </w:t>
      </w:r>
      <w:r>
        <w:t xml:space="preserve">Projekteerimistööde kestel on töövõtja kohustatud BIM rakenduskavas kirjeldatust kinni pidama või muudatuste korral BIM rakenduskava uuendama, versioneerima ning saatma selle tellijale kooskõlastamiseks. BIM rakenduskavas peab selguma, kuidas kavatsetakse </w:t>
      </w:r>
      <w:r>
        <w:lastRenderedPageBreak/>
        <w:t>nõuded täita. Kui tellijaga lepitakse kokku nõuete põhjendatud lõdvendustes, dokumenteeritakse need BIM rakenduskavas.</w:t>
      </w:r>
    </w:p>
    <w:p w14:paraId="6AADF84E" w14:textId="1B989429" w:rsidR="00BE0575" w:rsidRPr="00662288" w:rsidRDefault="0013229C">
      <w:r w:rsidRPr="00662288">
        <w:t>BIM rakenduskava kuulub projektdokumentatsiooni hulka</w:t>
      </w:r>
      <w:r w:rsidR="007C494C">
        <w:t>.</w:t>
      </w:r>
    </w:p>
    <w:p w14:paraId="67AE75DC" w14:textId="6534EBFA" w:rsidR="0038616A" w:rsidRPr="00662288" w:rsidRDefault="00BE0575">
      <w:r w:rsidRPr="00662288">
        <w:br w:type="page"/>
      </w:r>
    </w:p>
    <w:p w14:paraId="697BF2E8" w14:textId="77777777" w:rsidR="00D806BD" w:rsidRPr="00662288" w:rsidRDefault="0013229C" w:rsidP="008D3080">
      <w:pPr>
        <w:pStyle w:val="Heading1"/>
        <w:numPr>
          <w:ilvl w:val="0"/>
          <w:numId w:val="43"/>
        </w:numPr>
        <w:rPr>
          <w:b/>
        </w:rPr>
      </w:pPr>
      <w:bookmarkStart w:id="9" w:name="_Toc122612121"/>
      <w:r w:rsidRPr="00662288">
        <w:rPr>
          <w:b/>
        </w:rPr>
        <w:lastRenderedPageBreak/>
        <w:t>Üldnõuded modelleerimisel</w:t>
      </w:r>
      <w:bookmarkEnd w:id="9"/>
    </w:p>
    <w:p w14:paraId="6AADF850" w14:textId="003E57C4" w:rsidR="0038616A" w:rsidRPr="00662288" w:rsidRDefault="0013229C" w:rsidP="008D3080">
      <w:pPr>
        <w:pStyle w:val="Heading2"/>
        <w:numPr>
          <w:ilvl w:val="1"/>
          <w:numId w:val="43"/>
        </w:numPr>
        <w:ind w:left="567" w:hanging="567"/>
      </w:pPr>
      <w:bookmarkStart w:id="10" w:name="_Toc122612122"/>
      <w:r w:rsidRPr="00662288">
        <w:t>Üldnõuded</w:t>
      </w:r>
      <w:bookmarkEnd w:id="10"/>
      <w:r w:rsidRPr="00662288">
        <w:t xml:space="preserve"> </w:t>
      </w:r>
    </w:p>
    <w:p w14:paraId="6AADF851" w14:textId="2D933C8C" w:rsidR="0038616A" w:rsidRPr="00662288" w:rsidRDefault="0013229C">
      <w:pPr>
        <w:pBdr>
          <w:top w:val="nil"/>
          <w:left w:val="nil"/>
          <w:bottom w:val="nil"/>
          <w:right w:val="nil"/>
          <w:between w:val="nil"/>
        </w:pBdr>
      </w:pPr>
      <w:r w:rsidRPr="00662288">
        <w:t xml:space="preserve">Mudelite andmesisu tasemed ning nõutud andmesisu on määratud Lisa 1 </w:t>
      </w:r>
      <w:r w:rsidR="00D4694F" w:rsidRPr="00662288">
        <w:t>“</w:t>
      </w:r>
      <w:r w:rsidR="008C3189">
        <w:t>ÜBN</w:t>
      </w:r>
      <w:r w:rsidR="00DF264C">
        <w:t xml:space="preserve"> h</w:t>
      </w:r>
      <w:r w:rsidR="007E678D">
        <w:t>oonete andmesisu</w:t>
      </w:r>
      <w:r w:rsidR="00225349">
        <w:t xml:space="preserve"> nõuded</w:t>
      </w:r>
      <w:r w:rsidR="00D4694F" w:rsidRPr="00662288">
        <w:t>”</w:t>
      </w:r>
      <w:r w:rsidRPr="00662288">
        <w:t xml:space="preserve">, Lisa 2 </w:t>
      </w:r>
      <w:r w:rsidR="00D4694F" w:rsidRPr="00662288">
        <w:t>“</w:t>
      </w:r>
      <w:r w:rsidR="008C3189">
        <w:t>ÜBN</w:t>
      </w:r>
      <w:r w:rsidR="00225349">
        <w:t xml:space="preserve"> </w:t>
      </w:r>
      <w:r w:rsidR="00CB285B">
        <w:t>i</w:t>
      </w:r>
      <w:r w:rsidR="00225349">
        <w:t>nfra andmesisu nõuded</w:t>
      </w:r>
      <w:r w:rsidR="00D4694F" w:rsidRPr="00662288">
        <w:t>”</w:t>
      </w:r>
      <w:r w:rsidR="00225349">
        <w:t>. M</w:t>
      </w:r>
      <w:r w:rsidRPr="00662288">
        <w:t>odelleeritud peavad olema kõik elemendid, mis kuuluvad projekti koosseisu ja on vastavas projekti staadiumis nõutud. Mudeli elemendid peavad vastama konkreetses projekteerimise etapis</w:t>
      </w:r>
      <w:r w:rsidRPr="00662288" w:rsidDel="00395A13">
        <w:t xml:space="preserve"> </w:t>
      </w:r>
      <w:r w:rsidRPr="00662288">
        <w:t xml:space="preserve">esitatud andmesisu (Lisa 1 ja Lisa 2) taseme nõuetele, st. nendele peab olema omistatud nõutud parameetriline ja atribuudi info. </w:t>
      </w:r>
    </w:p>
    <w:p w14:paraId="45055DF2" w14:textId="1F280F90" w:rsidR="006628BE" w:rsidRDefault="006628BE">
      <w:pPr>
        <w:spacing w:before="240" w:after="240"/>
      </w:pPr>
      <w:r w:rsidRPr="006628BE">
        <w:t xml:space="preserve">Andmesisu peab olema esitatud korrektses omaduste kogumis (nt. AR_Uks) ning peab olema korrektse andmetüübiga (nt. </w:t>
      </w:r>
      <w:r w:rsidRPr="006628BE">
        <w:rPr>
          <w:i/>
          <w:iCs/>
        </w:rPr>
        <w:t>IfcBoolean</w:t>
      </w:r>
      <w:r w:rsidRPr="006628BE">
        <w:t xml:space="preserve">). Parameetrite, atribuutide ning omaduste kogumite nimetused on määratud Lisa </w:t>
      </w:r>
      <w:r w:rsidR="00DF264C">
        <w:t>1</w:t>
      </w:r>
      <w:r w:rsidRPr="006628BE">
        <w:t xml:space="preserve"> </w:t>
      </w:r>
      <w:r w:rsidR="00BB41B1">
        <w:t>„</w:t>
      </w:r>
      <w:r w:rsidR="00FF4AC3">
        <w:t xml:space="preserve">ÜBN </w:t>
      </w:r>
      <w:r w:rsidR="000D7E45">
        <w:t>hoonete andmesisu nõuded</w:t>
      </w:r>
      <w:r w:rsidRPr="006628BE">
        <w:t>“</w:t>
      </w:r>
      <w:r w:rsidR="00B2299D">
        <w:t xml:space="preserve"> ja Lisa 2 „ÜBN </w:t>
      </w:r>
      <w:r w:rsidR="00971F54">
        <w:t>infra and</w:t>
      </w:r>
      <w:r w:rsidR="00535D90">
        <w:t>m</w:t>
      </w:r>
      <w:r w:rsidR="00971F54">
        <w:t>esisu nõuded</w:t>
      </w:r>
      <w:r w:rsidR="00B2299D">
        <w:t>“</w:t>
      </w:r>
      <w:r w:rsidRPr="006628BE">
        <w:t xml:space="preserve"> dokumen</w:t>
      </w:r>
      <w:r w:rsidR="00971F54">
        <w:t>tide</w:t>
      </w:r>
      <w:r w:rsidRPr="006628BE">
        <w:t>s.</w:t>
      </w:r>
    </w:p>
    <w:p w14:paraId="6AADF852" w14:textId="0DC68C34" w:rsidR="0038616A" w:rsidRPr="00662288" w:rsidRDefault="0013229C">
      <w:pPr>
        <w:spacing w:before="240" w:after="240"/>
      </w:pPr>
      <w:r w:rsidRPr="00662288">
        <w:t>Mudeli elementidele omistatud andmesisu ehk parameetrite väärtused peavad olema eestikeelsed. Juhtudel kui eestikeelse andmesisu lisamine pole mõjuvatel põhjustel võimalik, kooskõlastatakse see tellijaga, dokumenteeritakse BIM rakenduskavas ning vastavad tõlked tuuakse välja BIM kaaskirjas.</w:t>
      </w:r>
    </w:p>
    <w:p w14:paraId="6AADF853" w14:textId="4C67275E" w:rsidR="0038616A" w:rsidRPr="00662288" w:rsidRDefault="0013229C">
      <w:pPr>
        <w:spacing w:before="240" w:after="240"/>
      </w:pPr>
      <w:r w:rsidRPr="00662288">
        <w:t>Mudelite siseselt ega üleselt ei ole elementide vahelised vastuolud (lõikumised, kattuvused ja ristumised) üldiselt lubatud</w:t>
      </w:r>
      <w:r w:rsidR="00C83431">
        <w:t>.</w:t>
      </w:r>
      <w:r w:rsidRPr="00662288">
        <w:t xml:space="preserve"> Peaprojekteerija</w:t>
      </w:r>
      <w:r w:rsidR="007659A6">
        <w:t xml:space="preserve"> (sh BIM koordinaatori)</w:t>
      </w:r>
      <w:r w:rsidRPr="00662288">
        <w:t xml:space="preserve"> kohustus on tagada erinevate valdkondade mudelite kooskõla, elementide korrektne kõrguslik paiknemine ja vastuolude puudumine.</w:t>
      </w:r>
    </w:p>
    <w:p w14:paraId="6AADF854" w14:textId="4A958632" w:rsidR="0038616A" w:rsidRDefault="0013229C">
      <w:pPr>
        <w:spacing w:before="240" w:after="240"/>
      </w:pPr>
      <w:r w:rsidRPr="00662288">
        <w:t xml:space="preserve">Mudeli elementide geomeetria kõik kolm mõõdet (3D) on võrdse tähtsusega. Elementide ruumis paiknemise täpsus ja nõutud usaldusväärsus on kolmes sihis võrdsed. Elemendid peavad paiknema korrektsetes asukohtades, sinna </w:t>
      </w:r>
      <w:r w:rsidRPr="00662288">
        <w:lastRenderedPageBreak/>
        <w:t>kuhu on planeeritud nende ehitus või paigaldus.</w:t>
      </w:r>
      <w:r w:rsidR="00C24D90">
        <w:t xml:space="preserve"> M</w:t>
      </w:r>
      <w:r w:rsidR="00237981">
        <w:t>odelleerimise täpsus</w:t>
      </w:r>
      <w:r w:rsidR="00C24D90">
        <w:t xml:space="preserve"> lepitakse </w:t>
      </w:r>
      <w:r w:rsidR="00DC63FA">
        <w:t xml:space="preserve"> kokku rakenduskavas.</w:t>
      </w:r>
    </w:p>
    <w:p w14:paraId="6E89E047" w14:textId="77777777" w:rsidR="00957AA9" w:rsidRPr="003A2B33" w:rsidRDefault="00957AA9" w:rsidP="00957AA9">
      <w:r w:rsidRPr="003A2B33">
        <w:t>Kõik osamudelid peavad sisaldama kokkulepitud asukohas ja geomeetriaga reeperit. Reeperi olemasolu korral saab hinnata erinevate mudelite kooskõla ja samas koordinaatsüsteemis paiknemist. Arhitektuuri mudeli reeperil peab olema omaduste kogum „AR_Reeper“ ning sellele vastav andmesisu. Reeper peab olema ära näidatud ka asendiplaani joonisel. Reeperi IFC klass on vaikimisi IfcBuildingElementProxy.</w:t>
      </w:r>
    </w:p>
    <w:p w14:paraId="3A6DFB14" w14:textId="32F1DEF5" w:rsidR="00957AA9" w:rsidRPr="003A2B33" w:rsidRDefault="00957AA9" w:rsidP="00957AA9">
      <w:r w:rsidRPr="003A2B33">
        <w:t xml:space="preserve">Reeperi vaikimisi asukoht on X, Y ja Z telgede ristumispunktis selline, et reeper jääb täies ulatuses koordinaatide pluss poolele (vt joonis </w:t>
      </w:r>
      <w:r w:rsidR="003A6DD2" w:rsidRPr="003A6DD2">
        <w:t>1</w:t>
      </w:r>
      <w:r w:rsidRPr="003A2B33">
        <w:t>). Koordinaadid ja kõrgusmärk arhitektuuri mudeli reeperi küljes on peab olema antud nullpunkti kohta (</w:t>
      </w:r>
      <w:r w:rsidRPr="003A2B33">
        <w:rPr>
          <w:i/>
          <w:iCs/>
        </w:rPr>
        <w:t>model origin</w:t>
      </w:r>
      <w:r w:rsidRPr="003A2B33">
        <w:t>, suhtelise koordinaatvõrgu x, y ja z telgede ristumispunkt). BIM rakenduskavaga on võimalik reeperi paiknemist ning geomeetriat täpsustada.</w:t>
      </w:r>
    </w:p>
    <w:p w14:paraId="28460EB3" w14:textId="77777777" w:rsidR="00957AA9" w:rsidRPr="003A2B33" w:rsidRDefault="00957AA9" w:rsidP="00957AA9">
      <w:r>
        <w:rPr>
          <w:noProof/>
        </w:rPr>
        <w:lastRenderedPageBreak/>
        <w:drawing>
          <wp:inline distT="0" distB="0" distL="0" distR="0" wp14:anchorId="5508CA36" wp14:editId="127425D4">
            <wp:extent cx="5360034" cy="4277995"/>
            <wp:effectExtent l="0" t="0" r="0" b="8255"/>
            <wp:docPr id="9" name="Pil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9"/>
                    <pic:cNvPicPr/>
                  </pic:nvPicPr>
                  <pic:blipFill>
                    <a:blip r:embed="rId9">
                      <a:extLst>
                        <a:ext uri="{28A0092B-C50C-407E-A947-70E740481C1C}">
                          <a14:useLocalDpi xmlns:a14="http://schemas.microsoft.com/office/drawing/2010/main" val="0"/>
                        </a:ext>
                      </a:extLst>
                    </a:blip>
                    <a:stretch>
                      <a:fillRect/>
                    </a:stretch>
                  </pic:blipFill>
                  <pic:spPr>
                    <a:xfrm>
                      <a:off x="0" y="0"/>
                      <a:ext cx="5360034" cy="4277995"/>
                    </a:xfrm>
                    <a:prstGeom prst="rect">
                      <a:avLst/>
                    </a:prstGeom>
                  </pic:spPr>
                </pic:pic>
              </a:graphicData>
            </a:graphic>
          </wp:inline>
        </w:drawing>
      </w:r>
    </w:p>
    <w:p w14:paraId="22AEBA1A" w14:textId="4C6EA6E8" w:rsidR="00957AA9" w:rsidRPr="003A2B33" w:rsidRDefault="00957AA9" w:rsidP="00957AA9">
      <w:r w:rsidRPr="003A2B33">
        <w:t xml:space="preserve">Joonis </w:t>
      </w:r>
      <w:r w:rsidR="003A6DD2" w:rsidRPr="003A6DD2">
        <w:t>1</w:t>
      </w:r>
      <w:r w:rsidRPr="003A2B33">
        <w:t>. Reeperi vaikimisi paiknemine</w:t>
      </w:r>
    </w:p>
    <w:p w14:paraId="0F0CD366" w14:textId="77777777" w:rsidR="00DB3F75" w:rsidRPr="00662288" w:rsidRDefault="00DB3F75">
      <w:pPr>
        <w:spacing w:before="240" w:after="240"/>
      </w:pPr>
    </w:p>
    <w:p w14:paraId="52AF7A72" w14:textId="16F0B42A" w:rsidR="008651CF" w:rsidRPr="00662288" w:rsidRDefault="0013229C">
      <w:pPr>
        <w:spacing w:before="240" w:after="240"/>
      </w:pPr>
      <w:r w:rsidRPr="00662288">
        <w:t xml:space="preserve">Mudeli geomeetriline ja mitte-geomeetriline info on võrdse tähtsusega. Mitte-geomeetrilise info osas tolerantsid puuduvad ehk kõik nõutud väljad peavad olema täidetud korrektselt ning sisaldama tõest informatsiooni. </w:t>
      </w:r>
      <w:r w:rsidR="00682D1F">
        <w:t xml:space="preserve">Kui on </w:t>
      </w:r>
      <w:r w:rsidR="00C116CA">
        <w:t>väli</w:t>
      </w:r>
      <w:r w:rsidR="00682D1F">
        <w:t>, m</w:t>
      </w:r>
      <w:r w:rsidR="001B3914">
        <w:t>illele ei ole veel väärtust</w:t>
      </w:r>
      <w:r w:rsidR="00682D1F">
        <w:t xml:space="preserve">, kasutatakse </w:t>
      </w:r>
      <w:r w:rsidR="00083A1A">
        <w:t>väljal märget „ootel“</w:t>
      </w:r>
      <w:r w:rsidR="001B3914">
        <w:t xml:space="preserve">, </w:t>
      </w:r>
      <w:r w:rsidR="004E50A5">
        <w:t>juhul kui on väli, millel e</w:t>
      </w:r>
      <w:r w:rsidR="00FB3290">
        <w:t xml:space="preserve">i ole väärtust, kasutatakse </w:t>
      </w:r>
      <w:r w:rsidR="0012424C">
        <w:t>tähisena „</w:t>
      </w:r>
      <w:r w:rsidR="00C116CA">
        <w:t>-</w:t>
      </w:r>
      <w:r w:rsidR="0012424C">
        <w:t>“</w:t>
      </w:r>
      <w:r w:rsidR="00083A1A">
        <w:t xml:space="preserve">. </w:t>
      </w:r>
      <w:r w:rsidRPr="00662288">
        <w:t>Informatsioon, mis on esitatud mudelis, joonistel ja seletuskirjas peab olema omavahel kooskõlas.</w:t>
      </w:r>
    </w:p>
    <w:p w14:paraId="6AADF856" w14:textId="77777777" w:rsidR="0038616A" w:rsidRPr="00662288" w:rsidRDefault="0013229C">
      <w:pPr>
        <w:spacing w:before="240" w:after="240"/>
      </w:pPr>
      <w:r w:rsidRPr="00662288">
        <w:t>Mudelid peavad olema tööde üleandmise hetkel vajalikus ulatuses tõesed ja edasi arendatavad. Mudel peab vastama olemasolevale ja loodavale reaalsusele ning sisaldama ehitatavaid lahendusi.</w:t>
      </w:r>
    </w:p>
    <w:p w14:paraId="6AADF857" w14:textId="35E29786" w:rsidR="0038616A" w:rsidRPr="00662288" w:rsidRDefault="008D196E">
      <w:pPr>
        <w:spacing w:before="240" w:after="240"/>
      </w:pPr>
      <w:r>
        <w:lastRenderedPageBreak/>
        <w:t>M</w:t>
      </w:r>
      <w:r w:rsidR="004863C4">
        <w:t xml:space="preserve">odelleerimise jaotust </w:t>
      </w:r>
      <w:r>
        <w:t xml:space="preserve">täpsustatakse </w:t>
      </w:r>
      <w:r w:rsidR="004863C4">
        <w:t>BIM rakenduskavas</w:t>
      </w:r>
      <w:r>
        <w:t xml:space="preserve"> (millised on osamudelid ja mis </w:t>
      </w:r>
      <w:r w:rsidR="00FD7326">
        <w:t>mahus osamudelid luuakse</w:t>
      </w:r>
      <w:r w:rsidR="0013229C" w:rsidRPr="00662288">
        <w:t>).</w:t>
      </w:r>
    </w:p>
    <w:p w14:paraId="6AADF858" w14:textId="50168791" w:rsidR="0038616A" w:rsidRPr="00662288" w:rsidRDefault="0013229C">
      <w:pPr>
        <w:spacing w:before="240" w:after="240"/>
      </w:pPr>
      <w:r w:rsidRPr="00662288">
        <w:t xml:space="preserve">Mudeli elemendid peavad olema süsteemselt nimetatud. Keelatud on nimetada sama tüüpi elemente erinevate tüübinimetusega või erinevat tüüpi elemente sama tüübinimetustega </w:t>
      </w:r>
      <w:r w:rsidR="00325F39" w:rsidRPr="00325F39">
        <w:t>(nt VU-01 tüüpi välisukse avamõõdu laius ja kõrgus või välisseina VS-03 tüüpi konstruktsiooni üldpaksuse parameetrid peavad olema identsed üksikute instantside piires).</w:t>
      </w:r>
      <w:r w:rsidR="00325F39">
        <w:t xml:space="preserve"> </w:t>
      </w:r>
      <w:r w:rsidRPr="00662288">
        <w:t>Konkreetse elementide tähistussüsteemi või põhimõtted pakub välja peaprojekteerija BIM rakenduskavas.</w:t>
      </w:r>
    </w:p>
    <w:p w14:paraId="6AADF859" w14:textId="77777777" w:rsidR="0038616A" w:rsidRPr="00662288" w:rsidRDefault="0013229C">
      <w:pPr>
        <w:spacing w:before="240" w:after="240"/>
      </w:pPr>
      <w:r w:rsidRPr="00662288">
        <w:t>Mudelid peavad olema puhastatud ebavajalikest ja liigsetest elementidest (müra, „hüljatud“ projektlahendused, tühjad korrused või osasüsteemid) ning projekti laetud üleliigsetest mudeli elementide tüüpidest ja nö perekondadest. Edastatavad mudelid peavad olema referentsmudelitest puhastatud. Korduva GUID tunnusega elementide või duplikaatide esinemine mudelis pole lubatud.</w:t>
      </w:r>
    </w:p>
    <w:p w14:paraId="6AADF85D" w14:textId="52B0ADC9" w:rsidR="0038616A" w:rsidRPr="00662288" w:rsidRDefault="0013229C">
      <w:pPr>
        <w:spacing w:before="240" w:after="240"/>
      </w:pPr>
      <w:r w:rsidRPr="00662288">
        <w:t>Mudelprojekteerimisel tuleb alati kasutada vastava ehitiseosa modelleerimiseks loodud tööriistu; nt. teetarind modelleeritakse teede jaoks mõeldud projekteerimistarkvara tööriistadega. Kui see pole ühel või teisel põhjusel võimalik, tuleb modelleerimisviis dokumenteerida</w:t>
      </w:r>
      <w:r w:rsidR="00CC57B6">
        <w:t xml:space="preserve"> </w:t>
      </w:r>
      <w:r w:rsidR="00F276CE">
        <w:t>mudeli kaaskirjas</w:t>
      </w:r>
      <w:r w:rsidRPr="00662288">
        <w:t>. Ehitiseosad tuleb modelleerida nii, et info ülekandmisel kantakse teiste osaliste tarkvarasse ka ehitiseosa asukoht, nimi/tüüp ja geomeetria.</w:t>
      </w:r>
    </w:p>
    <w:p w14:paraId="6AADF85E" w14:textId="0868EB3E" w:rsidR="0038616A" w:rsidRPr="00662288" w:rsidRDefault="0013229C">
      <w:pPr>
        <w:spacing w:before="240" w:after="240"/>
      </w:pPr>
      <w:r w:rsidRPr="00662288">
        <w:t>Kui kasutatakse erinevaid tööriistu või luuakse geneeriliste modelleerimise tööriistadega uusi elemente, on oluline jälgida IFC eksportimisel nende korrektset sidumist IFC-klasside ja tüüpidega (nt tala-tööriistaga modelleeritud vundamendi taldmik tuleb siduda IfcFooting klassiga IFC eksportimisel). Va</w:t>
      </w:r>
      <w:r w:rsidR="002E2E23" w:rsidRPr="00662288">
        <w:t xml:space="preserve">stavuste tabel on välja toodud </w:t>
      </w:r>
      <w:r w:rsidRPr="00662288">
        <w:t>Lisa 1</w:t>
      </w:r>
      <w:r w:rsidR="000B7F40" w:rsidRPr="00662288">
        <w:t xml:space="preserve"> </w:t>
      </w:r>
      <w:r w:rsidR="00D4694F" w:rsidRPr="00662288">
        <w:t>“</w:t>
      </w:r>
      <w:r w:rsidR="00FF4AC3">
        <w:t>ÜBN</w:t>
      </w:r>
      <w:r w:rsidR="0042425B" w:rsidRPr="00F96111">
        <w:t xml:space="preserve"> hoonete andmesisu</w:t>
      </w:r>
      <w:r w:rsidR="009E61DC">
        <w:t xml:space="preserve"> </w:t>
      </w:r>
      <w:r w:rsidR="000B7F40" w:rsidRPr="00662288">
        <w:t>nõuded</w:t>
      </w:r>
      <w:r w:rsidR="00E03F49">
        <w:t>“</w:t>
      </w:r>
      <w:r w:rsidRPr="00662288">
        <w:t xml:space="preserve"> alamlehel „IFC klassid“.</w:t>
      </w:r>
    </w:p>
    <w:p w14:paraId="6AADF85F" w14:textId="2DA20FBF" w:rsidR="0038616A" w:rsidRPr="00662288" w:rsidRDefault="0013229C">
      <w:pPr>
        <w:spacing w:before="240" w:after="240"/>
      </w:pPr>
      <w:r w:rsidRPr="00662288">
        <w:lastRenderedPageBreak/>
        <w:t>Mudeli elemendid peavad sisaldama piisavalt mitte</w:t>
      </w:r>
      <w:r w:rsidR="001A398B">
        <w:t>-</w:t>
      </w:r>
      <w:r w:rsidRPr="00662288">
        <w:t>geomeetrilist infot, et sisustada materjalide koguste kokkuvõtted ja spetsifikatsioonide tabelite infoväljad. Informatsioon, mis on esitatud mudeli elementide kohta tabelites (materjalide koguste kokkuvõtted, spetsifikatsioonid), peab pärinema mudeli elementidelt. Tabeleid ei tohi olla rikastatud mudeliga mitteseotud andmetega. Manuaalsed andmete ülekirjutamised pole lubatud. Kui siiski esineb eelmainitud olukordasid, lisatakse need koos põhjendustega mudeli kaaskirja.</w:t>
      </w:r>
    </w:p>
    <w:p w14:paraId="6AADF860" w14:textId="77777777" w:rsidR="0038616A" w:rsidRPr="00662288" w:rsidRDefault="0013229C">
      <w:pPr>
        <w:spacing w:before="240" w:after="240"/>
      </w:pPr>
      <w:r w:rsidRPr="00662288">
        <w:t>Mudelielementide muutmisel tuleb eelistatavalt olemasolevaid mudelielemente redigeerida, mitte kustutada ja uuesti luua. Seeläbi säilib elementidele sama GUID-tunnus ning nendega seotud toimingud jäävad jälitatavaks.</w:t>
      </w:r>
    </w:p>
    <w:p w14:paraId="6AADF861" w14:textId="77777777" w:rsidR="0038616A" w:rsidRPr="00662288" w:rsidRDefault="0013229C">
      <w:r w:rsidRPr="00662288">
        <w:rPr>
          <w:color w:val="FF0000"/>
        </w:rPr>
        <w:t>Lähtuvalt tellija lähteülesandest on rakenduskavas kokku lepitud projektipõhised erisused.</w:t>
      </w:r>
    </w:p>
    <w:p w14:paraId="6AADF862" w14:textId="77777777" w:rsidR="0038616A" w:rsidRPr="00662288" w:rsidRDefault="0013229C" w:rsidP="008D3080">
      <w:pPr>
        <w:pStyle w:val="Heading2"/>
        <w:numPr>
          <w:ilvl w:val="1"/>
          <w:numId w:val="43"/>
        </w:numPr>
        <w:ind w:left="567" w:hanging="567"/>
      </w:pPr>
      <w:bookmarkStart w:id="11" w:name="_Toc122612123"/>
      <w:r w:rsidRPr="00662288">
        <w:t>Rekonstrueeritavate ehitiste erinõuded</w:t>
      </w:r>
      <w:bookmarkEnd w:id="11"/>
    </w:p>
    <w:p w14:paraId="6AADF863" w14:textId="086DA958" w:rsidR="0038616A" w:rsidRPr="00662288" w:rsidRDefault="747F1EF6">
      <w:r>
        <w:t>Rekonstrueeritavate ehitiste puhul, mis hõlmavad ehitise olemasolevate elementide lammutamist, tuleb koostada lammutusmudel. Lammutusmudelis peavad olema eristatavad säilitatavad elemendid, lammutatavatest elementidest parameetriliselt. Meetod ja parameeter, läbi mille on elemendid eristatavad, lepitakse rekonstrueerimise projektides kokku BIM rakenduskavas. Lammutusmudel võetakse aluseks edasisel projekteerimisel, kus lammutatavad osad filtreeritakse välja, kuid säilitatakse referentsiks mudelisse. Lammutusmudelist peab selguma lammutatavate elementide maht. Elemendid, mida lammutusmudel kajastab lepitakse kokku BIM rakenduskavas</w:t>
      </w:r>
      <w:r w:rsidR="00E13A3E">
        <w:t>.</w:t>
      </w:r>
    </w:p>
    <w:p w14:paraId="6AADF864" w14:textId="2B16ACE2" w:rsidR="0038616A" w:rsidRPr="00662288" w:rsidRDefault="0013229C">
      <w:r w:rsidRPr="00662288">
        <w:t xml:space="preserve">Rekonstrueeritavate hoonete ja rajatiste BIM projektides on oluline mudelis parameetriliselt eristada olemasolevaid ja säilitatavaid elemente (nt küttekehad, vahelaed jne) uutest või rekonstrueeritavatest elementidest </w:t>
      </w:r>
      <w:r w:rsidRPr="00662288">
        <w:lastRenderedPageBreak/>
        <w:t xml:space="preserve">(võimalus eristada näiteks säilitatavaid vaheseinu ja uusi, ehitatavaid vaheseinu). Meetod ja parameeter, läbi mille on elemendid eristatavad, lepitakse rekonstrueerimise projektides kokku BIM rakenduskavas. </w:t>
      </w:r>
      <w:r w:rsidR="00325F39" w:rsidRPr="00325F39">
        <w:t xml:space="preserve">Sõltuvalt tarkvarast võib selleks kasutada näiteks olemasolevaid globaalseid parameetreid </w:t>
      </w:r>
      <w:r w:rsidR="00325F39" w:rsidRPr="00325F39">
        <w:rPr>
          <w:i/>
          <w:iCs/>
        </w:rPr>
        <w:t>„Renovation Status“</w:t>
      </w:r>
      <w:r w:rsidR="00325F39" w:rsidRPr="00325F39">
        <w:t xml:space="preserve"> või </w:t>
      </w:r>
      <w:r w:rsidR="00325F39" w:rsidRPr="00325F39">
        <w:rPr>
          <w:i/>
          <w:iCs/>
        </w:rPr>
        <w:t>„Phase“.</w:t>
      </w:r>
    </w:p>
    <w:p w14:paraId="6AADF866" w14:textId="15B0640C" w:rsidR="0038616A" w:rsidRPr="00662288" w:rsidRDefault="0013229C">
      <w:pPr>
        <w:rPr>
          <w:highlight w:val="yellow"/>
        </w:rPr>
      </w:pPr>
      <w:r w:rsidRPr="00662288">
        <w:t xml:space="preserve">Säilitatavate elementide kohta on nõutud usaldusväärne andmesisu vähendatud kujul. Olemasolevad, säilitatavad ning mittemuudetavad ehitise elemendid peavad mudelis eksisteerima gabariitmõõtudelt korrektsena ning olema identifitseeritavad vastava IFC elemendina, kuid nendele ei kohaldu </w:t>
      </w:r>
      <w:r w:rsidR="002E2E23" w:rsidRPr="00662288">
        <w:t xml:space="preserve">Lisa 1 </w:t>
      </w:r>
      <w:r w:rsidR="00D4694F" w:rsidRPr="00662288">
        <w:t>“</w:t>
      </w:r>
      <w:r w:rsidR="00DA7CF7" w:rsidRPr="00DA7CF7">
        <w:t xml:space="preserve"> </w:t>
      </w:r>
      <w:r w:rsidR="00FF4AC3">
        <w:t>ÜBN</w:t>
      </w:r>
      <w:r w:rsidR="00DA7CF7" w:rsidRPr="00DA7CF7">
        <w:t xml:space="preserve"> hoonete andmesisu nõuded</w:t>
      </w:r>
      <w:r w:rsidR="00D4694F" w:rsidRPr="00662288">
        <w:t>”</w:t>
      </w:r>
      <w:r w:rsidR="000754D7">
        <w:t xml:space="preserve"> või </w:t>
      </w:r>
      <w:r w:rsidR="00D45CB4">
        <w:t>Lisa 2 „ÜBN infra andmesisu nõuded“</w:t>
      </w:r>
      <w:r w:rsidR="002E2E23" w:rsidRPr="00662288">
        <w:t>.</w:t>
      </w:r>
    </w:p>
    <w:p w14:paraId="6AADF867" w14:textId="77777777" w:rsidR="0038616A" w:rsidRPr="00662288" w:rsidRDefault="0013229C">
      <w:r w:rsidRPr="00662288">
        <w:rPr>
          <w:color w:val="FF0000"/>
        </w:rPr>
        <w:t>Lähtuvalt tellija lähteülesandest on rakenduskavas kokku lepitud projektipõhised erisused.</w:t>
      </w:r>
    </w:p>
    <w:p w14:paraId="6AADF868" w14:textId="77777777" w:rsidR="0038616A" w:rsidRPr="00662288" w:rsidRDefault="0013229C" w:rsidP="008D3080">
      <w:pPr>
        <w:pStyle w:val="Heading2"/>
        <w:numPr>
          <w:ilvl w:val="1"/>
          <w:numId w:val="43"/>
        </w:numPr>
        <w:ind w:left="567" w:hanging="567"/>
      </w:pPr>
      <w:bookmarkStart w:id="12" w:name="_Toc122612124"/>
      <w:r w:rsidRPr="00662288">
        <w:t>Osamudel</w:t>
      </w:r>
      <w:bookmarkEnd w:id="12"/>
    </w:p>
    <w:p w14:paraId="6AADF869" w14:textId="24E267F5" w:rsidR="0038616A" w:rsidRPr="00662288" w:rsidRDefault="0013229C">
      <w:pPr>
        <w:pBdr>
          <w:top w:val="nil"/>
          <w:left w:val="nil"/>
          <w:bottom w:val="nil"/>
          <w:right w:val="nil"/>
          <w:between w:val="nil"/>
        </w:pBdr>
      </w:pPr>
      <w:r w:rsidRPr="00662288">
        <w:t>BIM rakenduskavas lepitakse kokku, millise loogika alusel toimub osamudelite jaotus. Üldjuhul on üheks osamudeliks valdkonna mudel, eri valdkondade projekteerijad vastutavad oma objekti või objektikompleksi eest. Näiteks tugevvool. Sõltuvalt ehitise keerukusest ja riistvaralisest võimeku</w:t>
      </w:r>
      <w:r w:rsidR="00E2446E">
        <w:t>s</w:t>
      </w:r>
      <w:r w:rsidRPr="00662288">
        <w:t>est võib olla vajalik ühe valdkonna täiendav jagamine osamudeliteks. Näiteks konstruktsioonimudel jagatakse korrusteks.</w:t>
      </w:r>
    </w:p>
    <w:p w14:paraId="6AADF86A" w14:textId="77777777" w:rsidR="0038616A" w:rsidRPr="00662288" w:rsidRDefault="0013229C">
      <w:r w:rsidRPr="00662288">
        <w:rPr>
          <w:color w:val="FF0000"/>
        </w:rPr>
        <w:t>Lähtuvalt tellija lähteülesandest on rakenduskavas kokku lepitud projektipõhised erisused.</w:t>
      </w:r>
    </w:p>
    <w:p w14:paraId="6AADF86B" w14:textId="77777777" w:rsidR="0038616A" w:rsidRPr="00662288" w:rsidRDefault="0013229C" w:rsidP="008D3080">
      <w:pPr>
        <w:pStyle w:val="Heading2"/>
        <w:numPr>
          <w:ilvl w:val="1"/>
          <w:numId w:val="43"/>
        </w:numPr>
        <w:ind w:left="567" w:hanging="567"/>
      </w:pPr>
      <w:bookmarkStart w:id="13" w:name="_Toc122612125"/>
      <w:r w:rsidRPr="00662288">
        <w:t>Koondmudel</w:t>
      </w:r>
      <w:bookmarkEnd w:id="13"/>
    </w:p>
    <w:p w14:paraId="6AADF86C" w14:textId="77777777" w:rsidR="0038616A" w:rsidRPr="00662288" w:rsidRDefault="0013229C">
      <w:r w:rsidRPr="00662288">
        <w:t>Koondmudelis koordineeritakse erinevate projekteerimisvaldkondade koostööd, mis lepitakse kokku BIM rakenduskavas.</w:t>
      </w:r>
    </w:p>
    <w:p w14:paraId="6AADF86D" w14:textId="77777777" w:rsidR="0038616A" w:rsidRPr="00662288" w:rsidRDefault="0013229C">
      <w:pPr>
        <w:spacing w:before="200"/>
      </w:pPr>
      <w:r w:rsidRPr="00662288">
        <w:t>Koondmudel moodustatakse erinevate valdkondade osamudelitest.</w:t>
      </w:r>
    </w:p>
    <w:p w14:paraId="6AADF86E" w14:textId="77777777" w:rsidR="0038616A" w:rsidRPr="00662288" w:rsidRDefault="0013229C">
      <w:pPr>
        <w:spacing w:before="200"/>
      </w:pPr>
      <w:r w:rsidRPr="00662288">
        <w:lastRenderedPageBreak/>
        <w:t>Koondmudel on tehniline mudel, mille peamine eesmärk on tagada eri valdkondade osamudelite ühildumine. Koondmudelis saab kontrollida projekti eri osade ja olemasolevate tarindite ühitatavust ning veenduda projekti õigsuses.</w:t>
      </w:r>
    </w:p>
    <w:p w14:paraId="6AADF86F" w14:textId="1B4EF470" w:rsidR="0038616A" w:rsidRPr="00662288" w:rsidRDefault="0013229C">
      <w:r w:rsidRPr="00662288">
        <w:t>Koondmudelite koostamisel tuleb eelnevalt testida kasutatavate tarkvarade ja tarkvara versioonide sobivus</w:t>
      </w:r>
      <w:r w:rsidR="005B6AED">
        <w:t>, selleks koos</w:t>
      </w:r>
      <w:r w:rsidR="00107249">
        <w:t>tatakse näidismudel</w:t>
      </w:r>
      <w:r w:rsidRPr="00662288">
        <w:t>.</w:t>
      </w:r>
    </w:p>
    <w:p w14:paraId="6AADF870" w14:textId="4C27E15A" w:rsidR="0038616A" w:rsidRDefault="0013229C">
      <w:pPr>
        <w:spacing w:before="200"/>
      </w:pPr>
      <w:r w:rsidRPr="00662288">
        <w:t>Koondmudel saadakse erinevatest allikatest saadud info kokku</w:t>
      </w:r>
      <w:r w:rsidR="00414264">
        <w:t xml:space="preserve"> </w:t>
      </w:r>
      <w:r w:rsidRPr="00662288">
        <w:t>tõstmisel (eeldusel, et kõik andmed on ühes ja samas koordinaatsüsteemis). Kui mingit vajalikku projektinfot ei ole võimalik viia LandXML või IFC formaati, siis tuleks eelistada originaalformaati (nt .dwg) ja mitte püüda seda käsitsi teisendada näiteks IFC formaati, sest sellise toimingu tulemusel tekib infokadu.</w:t>
      </w:r>
    </w:p>
    <w:p w14:paraId="6BA974AC" w14:textId="0CCC8F2E" w:rsidR="00BE5DDD" w:rsidRPr="00662288" w:rsidRDefault="00BE5DDD">
      <w:pPr>
        <w:spacing w:before="200"/>
      </w:pPr>
      <w:r>
        <w:t>Rakenduskavas määratakse, milline projekti osapool vastutab koondmudeli koostamise</w:t>
      </w:r>
      <w:r w:rsidR="0078441C">
        <w:t xml:space="preserve"> ja haldamise</w:t>
      </w:r>
      <w:r>
        <w:t xml:space="preserve"> eest.</w:t>
      </w:r>
    </w:p>
    <w:p w14:paraId="6AADF872" w14:textId="67CA6556" w:rsidR="0038616A" w:rsidRPr="00662288" w:rsidRDefault="0013229C" w:rsidP="004920D3">
      <w:r w:rsidRPr="00662288">
        <w:rPr>
          <w:color w:val="FF0000"/>
        </w:rPr>
        <w:t>Lähtuvalt tellija lähteülesandest on rakenduskavas kokku lepitud projektipõhised erisused.</w:t>
      </w:r>
    </w:p>
    <w:p w14:paraId="6AADF873" w14:textId="77777777" w:rsidR="0038616A" w:rsidRPr="00662288" w:rsidRDefault="0013229C" w:rsidP="008D3080">
      <w:pPr>
        <w:pStyle w:val="Heading2"/>
        <w:numPr>
          <w:ilvl w:val="1"/>
          <w:numId w:val="43"/>
        </w:numPr>
        <w:ind w:left="567" w:hanging="567"/>
      </w:pPr>
      <w:bookmarkStart w:id="14" w:name="_Toc122612126"/>
      <w:r w:rsidRPr="00662288">
        <w:t>Esitlusmudel</w:t>
      </w:r>
      <w:bookmarkEnd w:id="14"/>
      <w:r w:rsidRPr="00662288">
        <w:t xml:space="preserve"> </w:t>
      </w:r>
    </w:p>
    <w:p w14:paraId="6AADF874" w14:textId="77777777" w:rsidR="0038616A" w:rsidRPr="00662288" w:rsidRDefault="0013229C">
      <w:r w:rsidRPr="00662288">
        <w:t xml:space="preserve">Esitlusmudeli saab luua koondmudeli põhjal. </w:t>
      </w:r>
    </w:p>
    <w:p w14:paraId="6AADF875" w14:textId="77777777" w:rsidR="0038616A" w:rsidRPr="00662288" w:rsidRDefault="0013229C">
      <w:pPr>
        <w:spacing w:before="200"/>
      </w:pPr>
      <w:r w:rsidRPr="00662288">
        <w:t>Esitlusmudel (edaspidi sõnastuses visualiseering, visualiseerimine) on üks mudelite kasutamise väljundeid, mida kaasatakse kogu projekti koostamise/rakendamise vältel. Visualiseerimist saab vaadelda ka erinevat liiki analüüside ning simulatsioonide läbiviimisena. Visualiseerimise võib jagada kaheks suureks alagrupiks: (a) tehniline visualiseering ning (b) kujutav (fotorealistlik) visualiseering.</w:t>
      </w:r>
    </w:p>
    <w:p w14:paraId="6AADF876" w14:textId="59AC1651" w:rsidR="0038616A" w:rsidRPr="00662288" w:rsidRDefault="0013229C">
      <w:pPr>
        <w:spacing w:before="200"/>
      </w:pPr>
      <w:r w:rsidRPr="00662288">
        <w:t xml:space="preserve">Esitlusmudelite koostamise </w:t>
      </w:r>
      <w:r w:rsidR="00A92D38">
        <w:t xml:space="preserve">vajadus, </w:t>
      </w:r>
      <w:r w:rsidRPr="00662288">
        <w:t>sagedus ja detailsus lepitakse kokku BIM rakenduskavas.</w:t>
      </w:r>
    </w:p>
    <w:p w14:paraId="6AADF878" w14:textId="4B16EF72" w:rsidR="00BE0575" w:rsidRPr="00662288" w:rsidRDefault="0013229C" w:rsidP="004920D3">
      <w:pPr>
        <w:rPr>
          <w:color w:val="FF0000"/>
        </w:rPr>
      </w:pPr>
      <w:r w:rsidRPr="00662288">
        <w:rPr>
          <w:color w:val="FF0000"/>
        </w:rPr>
        <w:lastRenderedPageBreak/>
        <w:t>Lähtuvalt tellija lähteülesandest on rakenduskavas kokku lepitud projektipõhised erisused.</w:t>
      </w:r>
    </w:p>
    <w:p w14:paraId="388E6DCC" w14:textId="4293CCA0" w:rsidR="0038616A" w:rsidRPr="00D96FF6" w:rsidRDefault="00BE0575" w:rsidP="004920D3">
      <w:pPr>
        <w:rPr>
          <w:color w:val="FF0000"/>
        </w:rPr>
      </w:pPr>
      <w:r w:rsidRPr="00662288">
        <w:rPr>
          <w:color w:val="FF0000"/>
        </w:rPr>
        <w:br w:type="page"/>
      </w:r>
    </w:p>
    <w:p w14:paraId="6AADF879" w14:textId="77777777" w:rsidR="0038616A" w:rsidRPr="00662288" w:rsidRDefault="0013229C" w:rsidP="008D3080">
      <w:pPr>
        <w:pStyle w:val="Heading1"/>
        <w:numPr>
          <w:ilvl w:val="0"/>
          <w:numId w:val="43"/>
        </w:numPr>
        <w:rPr>
          <w:b/>
        </w:rPr>
      </w:pPr>
      <w:bookmarkStart w:id="15" w:name="_Toc122612127"/>
      <w:r w:rsidRPr="00662288">
        <w:rPr>
          <w:b/>
        </w:rPr>
        <w:lastRenderedPageBreak/>
        <w:t>BIM nõuded hoonetele</w:t>
      </w:r>
      <w:bookmarkEnd w:id="15"/>
    </w:p>
    <w:p w14:paraId="6AADF87A" w14:textId="77777777" w:rsidR="0038616A" w:rsidRPr="00662288" w:rsidRDefault="0013229C" w:rsidP="008D3080">
      <w:pPr>
        <w:pStyle w:val="Heading2"/>
        <w:numPr>
          <w:ilvl w:val="1"/>
          <w:numId w:val="43"/>
        </w:numPr>
        <w:ind w:left="567" w:hanging="567"/>
      </w:pPr>
      <w:bookmarkStart w:id="16" w:name="_Toc122612128"/>
      <w:r w:rsidRPr="00662288">
        <w:t>Lähteolukord</w:t>
      </w:r>
      <w:bookmarkEnd w:id="16"/>
    </w:p>
    <w:p w14:paraId="6AADF87B" w14:textId="77777777" w:rsidR="0038616A" w:rsidRPr="00662288" w:rsidRDefault="0013229C">
      <w:r w:rsidRPr="00662288">
        <w:t xml:space="preserve">Lähteolukorra alusmaterjali sisulised nõuded tulenevad standardist EVS932:2017 </w:t>
      </w:r>
    </w:p>
    <w:p w14:paraId="6AADF87C" w14:textId="77777777" w:rsidR="0038616A" w:rsidRPr="00662288" w:rsidRDefault="0013229C" w:rsidP="008D3080">
      <w:pPr>
        <w:numPr>
          <w:ilvl w:val="0"/>
          <w:numId w:val="3"/>
        </w:numPr>
      </w:pPr>
      <w:r w:rsidRPr="00662288">
        <w:t>p.7. EHITUSPROJEKTI LÄHTEANDMED</w:t>
      </w:r>
    </w:p>
    <w:p w14:paraId="6AADF87D" w14:textId="77777777" w:rsidR="0038616A" w:rsidRPr="00662288" w:rsidRDefault="0013229C">
      <w:r w:rsidRPr="00662288">
        <w:t xml:space="preserve">Lähteandmete kogumine ja nende alusel mudeli koostamine võivad kuuluda projekteerimisülesande hulka või neid võib teha eraldi tellitava tööna. Varasemas projekteerimisstaadiumis kogutud lähteandmete ja/või lähteandmematerjali kasutamise korral on need projekti koostamisel lähteandmematerjali aluseks. Registri-, planeeringu-, seadme- jms andmed ajakohastatakse ja kantakse sobivas ulatuses lähteandmematerjali. Võimalike muutuste mõju eelprojektist tulenevatele lahendustele tehakse kindlaks selle projekteerimisstaadiumi algul. </w:t>
      </w:r>
    </w:p>
    <w:p w14:paraId="6AADF87E" w14:textId="77777777" w:rsidR="0038616A" w:rsidRPr="00662288" w:rsidRDefault="0013229C">
      <w:r w:rsidRPr="00662288">
        <w:t>Lähteandmematerjali säilitatakse kogu projekteerimisprotsessi jooksul. Võimalikud hetkeolukorda puudutavad andmed kantakse mudelisse.</w:t>
      </w:r>
    </w:p>
    <w:p w14:paraId="6AADF880" w14:textId="7B7E8F08" w:rsidR="0038616A" w:rsidRPr="00662288" w:rsidRDefault="0013229C" w:rsidP="004920D3">
      <w:r w:rsidRPr="00662288">
        <w:rPr>
          <w:color w:val="FF0000"/>
        </w:rPr>
        <w:t>Lähtuvalt tellija lähteülesandest on rakenduskavas kokku lepitud projektipõhised erisused.</w:t>
      </w:r>
    </w:p>
    <w:p w14:paraId="6AADF881" w14:textId="77777777" w:rsidR="0038616A" w:rsidRPr="00662288" w:rsidRDefault="0013229C" w:rsidP="008D3080">
      <w:pPr>
        <w:pStyle w:val="Heading2"/>
        <w:numPr>
          <w:ilvl w:val="1"/>
          <w:numId w:val="43"/>
        </w:numPr>
        <w:ind w:left="426"/>
      </w:pPr>
      <w:bookmarkStart w:id="17" w:name="_Toc122612129"/>
      <w:r w:rsidRPr="00662288">
        <w:t>Arhitektuur</w:t>
      </w:r>
      <w:bookmarkEnd w:id="17"/>
    </w:p>
    <w:p w14:paraId="6AADF882" w14:textId="39B73A4C" w:rsidR="0038616A" w:rsidRPr="00662288" w:rsidRDefault="0013229C">
      <w:pPr>
        <w:pBdr>
          <w:top w:val="nil"/>
          <w:left w:val="nil"/>
          <w:bottom w:val="nil"/>
          <w:right w:val="nil"/>
          <w:between w:val="nil"/>
        </w:pBdr>
      </w:pPr>
      <w:r w:rsidRPr="00662288">
        <w:t>Valdkonna detailne tegevuste kirjeldus ja tulemid lähtuvad EVS932:2017 järgnevatest alapeatükkidest:</w:t>
      </w:r>
    </w:p>
    <w:p w14:paraId="6AADF883" w14:textId="77777777" w:rsidR="0038616A" w:rsidRPr="00662288" w:rsidRDefault="0013229C" w:rsidP="008D3080">
      <w:pPr>
        <w:numPr>
          <w:ilvl w:val="0"/>
          <w:numId w:val="27"/>
        </w:numPr>
        <w:pBdr>
          <w:top w:val="nil"/>
          <w:left w:val="nil"/>
          <w:bottom w:val="nil"/>
          <w:right w:val="nil"/>
          <w:between w:val="nil"/>
        </w:pBdr>
        <w:spacing w:after="0"/>
      </w:pPr>
      <w:r w:rsidRPr="00662288">
        <w:t>9.1. Ehitusprojekti ühisosa</w:t>
      </w:r>
    </w:p>
    <w:p w14:paraId="6AADF884" w14:textId="77777777" w:rsidR="0038616A" w:rsidRPr="00662288" w:rsidRDefault="0013229C" w:rsidP="008D3080">
      <w:pPr>
        <w:numPr>
          <w:ilvl w:val="0"/>
          <w:numId w:val="27"/>
        </w:numPr>
        <w:pBdr>
          <w:top w:val="nil"/>
          <w:left w:val="nil"/>
          <w:bottom w:val="nil"/>
          <w:right w:val="nil"/>
          <w:between w:val="nil"/>
        </w:pBdr>
        <w:spacing w:after="0"/>
      </w:pPr>
      <w:r w:rsidRPr="00662288">
        <w:t>9.2. Välisruum</w:t>
      </w:r>
    </w:p>
    <w:p w14:paraId="6AADF885" w14:textId="77777777" w:rsidR="0038616A" w:rsidRPr="00662288" w:rsidRDefault="0013229C" w:rsidP="008D3080">
      <w:pPr>
        <w:numPr>
          <w:ilvl w:val="0"/>
          <w:numId w:val="27"/>
        </w:numPr>
        <w:pBdr>
          <w:top w:val="nil"/>
          <w:left w:val="nil"/>
          <w:bottom w:val="nil"/>
          <w:right w:val="nil"/>
          <w:between w:val="nil"/>
        </w:pBdr>
        <w:spacing w:after="0"/>
      </w:pPr>
      <w:r w:rsidRPr="00662288">
        <w:t>9.3. Tee, liiklus ja teerajatised</w:t>
      </w:r>
    </w:p>
    <w:p w14:paraId="6AADF886" w14:textId="77777777" w:rsidR="0038616A" w:rsidRPr="00662288" w:rsidRDefault="0013229C" w:rsidP="008D3080">
      <w:pPr>
        <w:numPr>
          <w:ilvl w:val="0"/>
          <w:numId w:val="27"/>
        </w:numPr>
        <w:pBdr>
          <w:top w:val="nil"/>
          <w:left w:val="nil"/>
          <w:bottom w:val="nil"/>
          <w:right w:val="nil"/>
          <w:between w:val="nil"/>
        </w:pBdr>
        <w:spacing w:after="0"/>
      </w:pPr>
      <w:r w:rsidRPr="00662288">
        <w:t>9.4. Haljastus</w:t>
      </w:r>
    </w:p>
    <w:p w14:paraId="6AADF887" w14:textId="77777777" w:rsidR="0038616A" w:rsidRPr="00662288" w:rsidRDefault="0013229C" w:rsidP="008D3080">
      <w:pPr>
        <w:numPr>
          <w:ilvl w:val="0"/>
          <w:numId w:val="27"/>
        </w:numPr>
        <w:pBdr>
          <w:top w:val="nil"/>
          <w:left w:val="nil"/>
          <w:bottom w:val="nil"/>
          <w:right w:val="nil"/>
          <w:between w:val="nil"/>
        </w:pBdr>
        <w:spacing w:after="0"/>
      </w:pPr>
      <w:r w:rsidRPr="00662288">
        <w:t>9.5. Välisvalgustus</w:t>
      </w:r>
    </w:p>
    <w:p w14:paraId="6AADF888" w14:textId="77777777" w:rsidR="0038616A" w:rsidRPr="00662288" w:rsidRDefault="0013229C" w:rsidP="008D3080">
      <w:pPr>
        <w:numPr>
          <w:ilvl w:val="0"/>
          <w:numId w:val="27"/>
        </w:numPr>
        <w:pBdr>
          <w:top w:val="nil"/>
          <w:left w:val="nil"/>
          <w:bottom w:val="nil"/>
          <w:right w:val="nil"/>
          <w:between w:val="nil"/>
        </w:pBdr>
        <w:spacing w:after="0"/>
      </w:pPr>
      <w:r w:rsidRPr="00662288">
        <w:lastRenderedPageBreak/>
        <w:t>9.12. Hoone arhitektuur</w:t>
      </w:r>
    </w:p>
    <w:p w14:paraId="6AADF889" w14:textId="77777777" w:rsidR="0038616A" w:rsidRPr="00662288" w:rsidRDefault="0013229C" w:rsidP="008D3080">
      <w:pPr>
        <w:numPr>
          <w:ilvl w:val="0"/>
          <w:numId w:val="27"/>
        </w:numPr>
        <w:pBdr>
          <w:top w:val="nil"/>
          <w:left w:val="nil"/>
          <w:bottom w:val="nil"/>
          <w:right w:val="nil"/>
          <w:between w:val="nil"/>
        </w:pBdr>
        <w:spacing w:after="0"/>
      </w:pPr>
      <w:r w:rsidRPr="00662288">
        <w:t>9.13. Hoone sisearhitektuur</w:t>
      </w:r>
    </w:p>
    <w:p w14:paraId="6AADF88A" w14:textId="77777777" w:rsidR="0038616A" w:rsidRPr="00662288" w:rsidRDefault="0013229C" w:rsidP="008D3080">
      <w:pPr>
        <w:numPr>
          <w:ilvl w:val="0"/>
          <w:numId w:val="27"/>
        </w:numPr>
        <w:pBdr>
          <w:top w:val="nil"/>
          <w:left w:val="nil"/>
          <w:bottom w:val="nil"/>
          <w:right w:val="nil"/>
          <w:between w:val="nil"/>
        </w:pBdr>
        <w:spacing w:after="0"/>
      </w:pPr>
      <w:r w:rsidRPr="00662288">
        <w:t>9.14. Hoone akustika</w:t>
      </w:r>
    </w:p>
    <w:p w14:paraId="6AADF88B" w14:textId="77777777" w:rsidR="0038616A" w:rsidRPr="00662288" w:rsidRDefault="0013229C" w:rsidP="008D3080">
      <w:pPr>
        <w:numPr>
          <w:ilvl w:val="0"/>
          <w:numId w:val="27"/>
        </w:numPr>
        <w:pBdr>
          <w:top w:val="nil"/>
          <w:left w:val="nil"/>
          <w:bottom w:val="nil"/>
          <w:right w:val="nil"/>
          <w:between w:val="nil"/>
        </w:pBdr>
      </w:pPr>
      <w:r w:rsidRPr="00662288">
        <w:t>9.15. Hoone valgustus</w:t>
      </w:r>
    </w:p>
    <w:p w14:paraId="6AADF88C" w14:textId="6309418D" w:rsidR="0038616A" w:rsidRPr="00662288" w:rsidRDefault="0013229C">
      <w:r w:rsidRPr="00662288">
        <w:t>Arhitektuurimudel peab olema kooskõlas energiatõhususe simulatsioonimudeliga ja vastupidi. Energiasimulatsioonides kasutatav hoone informatsioon peab olema kooskõlas arhitektuurimudeliga.</w:t>
      </w:r>
    </w:p>
    <w:p w14:paraId="6AADF88D" w14:textId="2FABFFF6" w:rsidR="0038616A" w:rsidRPr="00662288" w:rsidRDefault="0013229C">
      <w:r w:rsidRPr="00662288">
        <w:t xml:space="preserve">Vaikimisi sisaldab arhitektuurimudel endas ka konstruktsioonimudelit. Kandvad seinad, postid ja talad peavad olemas olema ka arhitektuurimudelis ning need peavad olema kooskõlas ehituskonstruktsioonide mudeliga. Tuleb jälgida, et konstruktsioonimudel sobituks arhitektuurimudeliga. Kui projektipõhiselt lepitakse kokku, et arhitektuur kandvaid osasid ei sisalda, dokumenteeritakse sellekohane märge BIM rakenduskavasse ja arhitektuurimudeli kaaskirja. Viimasel juhul pole vastuolud arhitektuurimudeli ja </w:t>
      </w:r>
      <w:r w:rsidR="00C67876">
        <w:t>konstruktsioonimudeli</w:t>
      </w:r>
      <w:r w:rsidRPr="00662288">
        <w:t xml:space="preserve"> vahel lubatud.</w:t>
      </w:r>
    </w:p>
    <w:p w14:paraId="6AADF88E" w14:textId="3E51F4B6" w:rsidR="0038616A" w:rsidRDefault="0013229C">
      <w:r w:rsidRPr="00662288">
        <w:t xml:space="preserve">Ruumelemendid (IfcSpace) peavad olema modelleeritud kõikides ehitise elukaare etappides. Ruumid peavad </w:t>
      </w:r>
      <w:r w:rsidR="0007180A">
        <w:t>külgnema</w:t>
      </w:r>
      <w:r w:rsidRPr="00662288">
        <w:t xml:space="preserve"> selle piiretega ja nende vahel ei tohi olla vastuolusid. Kõik hoone põrandapinnad peavad olema ruumelementidega kaetud. Ruumelementidest peavad olema väljalõigatud nende sees olevad konstruktsioonid (nt postid, pilastrid, seinad jne). Ruumelementide ja arhitektuuri- ning konstruktsioonimudeli elementide vahelised vastuolud pole lubatud.</w:t>
      </w:r>
    </w:p>
    <w:p w14:paraId="3F04FBC7" w14:textId="33DDE15A" w:rsidR="0013159D" w:rsidRPr="00662288" w:rsidRDefault="0013159D">
      <w:r w:rsidRPr="0013159D">
        <w:t>Ruumelemendid peavad kõrguslikult ulatuma kandva lae</w:t>
      </w:r>
      <w:r w:rsidR="00544268">
        <w:t xml:space="preserve"> kandekonstruktsiooni</w:t>
      </w:r>
      <w:r w:rsidRPr="0013159D">
        <w:t xml:space="preserve"> alla. Sedasi modelleerides tagatakse korrektne energiasimulatsioon ja köetava õhkkeha maht.</w:t>
      </w:r>
    </w:p>
    <w:p w14:paraId="6AADF88F" w14:textId="77777777" w:rsidR="0038616A" w:rsidRPr="00662288" w:rsidRDefault="0013229C">
      <w:r w:rsidRPr="00662288">
        <w:t xml:space="preserve">Maa-ala mudel peab olema kooskõlas asendiplaani, maastikuarhitektuuri ja vertikaalplaneeringuga (kõrgusmärkidega). Oluline on kajastada maa-ala mudelis kõiki elemente, mis säilitatakse või kuuluvad rajamisele. Maa-ala mudel peab sisaldama kõiki pinnakatteid, haljastust, välisinventari ja </w:t>
      </w:r>
      <w:r w:rsidRPr="00662288">
        <w:lastRenderedPageBreak/>
        <w:t>ümberkaudseid hooneid ning rajatisi lihtsustatud geomeetriaga. Vaikimisi esitatakse maa-ala mudel eraldiseisvalt, et mitte arhitektuurimudelit üle koormata.</w:t>
      </w:r>
    </w:p>
    <w:p w14:paraId="6AADF890" w14:textId="77777777" w:rsidR="0038616A" w:rsidRPr="00662288" w:rsidRDefault="0013229C">
      <w:r w:rsidRPr="00662288">
        <w:rPr>
          <w:color w:val="FF0000"/>
        </w:rPr>
        <w:t>Lähtuvalt tellija lähteülesandest on rakenduskavas kokku lepitud projektipõhised erisused.</w:t>
      </w:r>
    </w:p>
    <w:p w14:paraId="6AADF891" w14:textId="1CBA778B" w:rsidR="0038616A" w:rsidRPr="00662288" w:rsidRDefault="00D806BD" w:rsidP="008D3080">
      <w:pPr>
        <w:pStyle w:val="Heading3"/>
        <w:numPr>
          <w:ilvl w:val="2"/>
          <w:numId w:val="43"/>
        </w:numPr>
        <w:ind w:left="567" w:hanging="567"/>
      </w:pPr>
      <w:r w:rsidRPr="00662288">
        <w:t xml:space="preserve"> </w:t>
      </w:r>
      <w:bookmarkStart w:id="18" w:name="_Toc122612130"/>
      <w:r w:rsidR="0013229C" w:rsidRPr="00662288">
        <w:t>Sisearhitektuur</w:t>
      </w:r>
      <w:bookmarkEnd w:id="18"/>
    </w:p>
    <w:p w14:paraId="6AADF892" w14:textId="2AFACF57" w:rsidR="0038616A" w:rsidRPr="00662288" w:rsidRDefault="0013229C">
      <w:r w:rsidRPr="00662288">
        <w:t xml:space="preserve">Ripplaed modelleeritakse koos tõusude, vertikaalsete osade ja sirmidega. Ripplaed peavad olema modelleeritud reaalsusele vastava üldpaksusega, mis arvestab nii ripplae enda kui ka ripplae karkassi/konstruktsiooni paksusega ja selle eripäradega. Moodulripplaed peavad olema modelleeritud põhiprojekti lõpuks </w:t>
      </w:r>
      <w:r w:rsidR="0013159D">
        <w:t>sedasi</w:t>
      </w:r>
      <w:r w:rsidRPr="00662288">
        <w:t>, et moodulid ja karkass oleksid eristatavad. Ripplaed peavad olema koordineeritud tehnosüsteemide lõppelementide suhtes.</w:t>
      </w:r>
      <w:r w:rsidR="00EA0438">
        <w:t xml:space="preserve"> </w:t>
      </w:r>
      <w:r w:rsidR="00571DD1" w:rsidRPr="00F55F8A">
        <w:t xml:space="preserve">Lagede koondjoonised koordineerib arhitekt, sisekujundaja või peaprojekteerija ning annab täpsed juhised </w:t>
      </w:r>
      <w:r w:rsidR="00BC6D72">
        <w:t xml:space="preserve">tehnosüsteemide </w:t>
      </w:r>
      <w:r w:rsidR="00571DD1" w:rsidRPr="00F55F8A">
        <w:t>projekteerijale.</w:t>
      </w:r>
    </w:p>
    <w:p w14:paraId="6AADF893" w14:textId="7115199A" w:rsidR="0038616A" w:rsidRPr="00662288" w:rsidRDefault="0013159D">
      <w:r w:rsidRPr="0013159D">
        <w:t>Vaikimisi modelleeritakse santehnika ja valgustid</w:t>
      </w:r>
      <w:r>
        <w:t xml:space="preserve"> </w:t>
      </w:r>
      <w:r w:rsidR="0013229C" w:rsidRPr="00662288">
        <w:t xml:space="preserve">nii AR / SA (täpsustatakse BIM rakenduskavas) kui ka eriala inseneride poolt (VK, EL). </w:t>
      </w:r>
    </w:p>
    <w:p w14:paraId="6AADF894" w14:textId="53B0B206" w:rsidR="0038616A" w:rsidRPr="00662288" w:rsidRDefault="0013229C">
      <w:r w:rsidRPr="00662288">
        <w:t xml:space="preserve">Sisearhitektuuri mahtu kuuluvate viimistluspindade kohta esitatakse eraldiseisev mudel, mis kajastab ainult põranda-, seina- ja laepindasid. Seinapindade modelleerimisel tuleb arvestada ka </w:t>
      </w:r>
      <w:r w:rsidR="001418E4">
        <w:t xml:space="preserve">tegelikkuses </w:t>
      </w:r>
      <w:r w:rsidRPr="00662288">
        <w:t>ripplae taha jääva</w:t>
      </w:r>
      <w:r w:rsidR="001418E4">
        <w:t xml:space="preserve"> või mitte jääva </w:t>
      </w:r>
      <w:r w:rsidRPr="00662288">
        <w:t xml:space="preserve"> osaga. Avatäidete palede viimistluse modelleerimine pole vajalik.</w:t>
      </w:r>
    </w:p>
    <w:p w14:paraId="6AADF895" w14:textId="77777777" w:rsidR="0038616A" w:rsidRPr="00662288" w:rsidRDefault="0013229C">
      <w:r w:rsidRPr="00662288">
        <w:t xml:space="preserve">Sisearhitektuuri pinnaviimistluskihid (parkett, plaat, värv jne) peavad vaikimisi kattuma arhitektuurimudeli tarinditega. See tähendab, et sarnaselt arhitektuuri ja ehituskonstruktsioonide osalisele kattuvusele, peavad kattuma ka arhitektuur ja sisearhitektuur pinnaviimistlus kihtide osas. Kui projektipõhiselt lepitakse kokku, et arhitektuurimudeli tarindid viimaseid kihte üldisel tasemel ei sisalda ning viimistluskihid on tuvastatavad vaid sisearhitektuuri mudelist, siis sellekohane märge lisatakse BIM </w:t>
      </w:r>
      <w:r w:rsidRPr="00662288">
        <w:lastRenderedPageBreak/>
        <w:t>rakenduskavasse ja arhitektuurimudeli kaaskirja. Arhitektuurimudeli tarind lõppeb sel juhul vahetult enne viimast, pinnaviimistluskihti (koos aluskihiga, juhul kui vaja) ning viimistlus eksisteerib mudeli elemendina vaid sisearhitektuurimudelis.</w:t>
      </w:r>
    </w:p>
    <w:p w14:paraId="6AADF896" w14:textId="77777777" w:rsidR="0038616A" w:rsidRPr="00662288" w:rsidRDefault="0013229C">
      <w:r w:rsidRPr="00662288">
        <w:t>Mööbli ja sisustuse kohta esitatakse vaikimisi eraldiseisev mudel, et mitte arhitektuurimudelit üle koormata. Mööbli ja sisustuse osas on oluline kajastada elementide korrektne paiknemine ning gabariitmõõtmed. Mudelisse kantud mööbel, sisustus ja inventar peab olema kooskõlas joonistel, spetsifikatsioonides ja seletuskirjas esitatuga.</w:t>
      </w:r>
    </w:p>
    <w:p w14:paraId="6AADF897" w14:textId="77777777" w:rsidR="0038616A" w:rsidRPr="00662288" w:rsidRDefault="0013229C">
      <w:r w:rsidRPr="00662288">
        <w:t>Modelleerimist mittevajavad elemendid lepitakse kokku projektipõhiselt. Vaikimisi ei vaja modelleerimist arhitektuurimudelis liistud, pisiinventar, kleebised, tähised, viidad ja akna-, ukse- ja katuseplekid, palede viimistlused.</w:t>
      </w:r>
    </w:p>
    <w:p w14:paraId="6AADF898" w14:textId="77777777" w:rsidR="0038616A" w:rsidRPr="00662288" w:rsidRDefault="0013229C">
      <w:r w:rsidRPr="00662288">
        <w:rPr>
          <w:color w:val="FF0000"/>
        </w:rPr>
        <w:t>Lähtuvalt tellija lähteülesandest on rakenduskavas kokku lepitud projektipõhised erisused.</w:t>
      </w:r>
    </w:p>
    <w:p w14:paraId="6AADF899" w14:textId="77777777" w:rsidR="0038616A" w:rsidRPr="00662288" w:rsidRDefault="0013229C" w:rsidP="008D3080">
      <w:pPr>
        <w:pStyle w:val="Heading2"/>
        <w:numPr>
          <w:ilvl w:val="1"/>
          <w:numId w:val="43"/>
        </w:numPr>
      </w:pPr>
      <w:bookmarkStart w:id="19" w:name="_Toc122612131"/>
      <w:r w:rsidRPr="00662288">
        <w:t>Konstruktsioon</w:t>
      </w:r>
      <w:bookmarkEnd w:id="19"/>
    </w:p>
    <w:p w14:paraId="6AADF89A" w14:textId="45444E1A" w:rsidR="0038616A" w:rsidRPr="00662288" w:rsidRDefault="0013229C">
      <w:r w:rsidRPr="00662288">
        <w:t>Valdkonna detailne tegevuste kirjeldus ja tulemid lähtuvad EVS932:2017 järgnevast  alapeatükist:</w:t>
      </w:r>
    </w:p>
    <w:p w14:paraId="6AADF89B" w14:textId="77777777" w:rsidR="0038616A" w:rsidRPr="00662288" w:rsidRDefault="0013229C" w:rsidP="008D3080">
      <w:pPr>
        <w:numPr>
          <w:ilvl w:val="0"/>
          <w:numId w:val="1"/>
        </w:numPr>
      </w:pPr>
      <w:r w:rsidRPr="00662288">
        <w:t>9.17. Hoone ehituskonstruktsioonid</w:t>
      </w:r>
    </w:p>
    <w:p w14:paraId="6AADF89C" w14:textId="6925C321" w:rsidR="0038616A" w:rsidRPr="00662288" w:rsidRDefault="0013229C">
      <w:r w:rsidRPr="00662288">
        <w:t>Ehituskonstruktsioonide mudelis peavad olema näidatud avad alates ava külje pikkusest (või diameeter) 100 mm</w:t>
      </w:r>
      <w:r w:rsidR="000752D3">
        <w:t xml:space="preserve">. </w:t>
      </w:r>
      <w:r w:rsidRPr="00662288">
        <w:t>Lisaks näidatakse ära kõik muud, konstruktsiooniliselt olulised avad.</w:t>
      </w:r>
      <w:r w:rsidR="001F4C7C">
        <w:t xml:space="preserve"> </w:t>
      </w:r>
      <w:r w:rsidR="000752D3">
        <w:t>Väiksemate</w:t>
      </w:r>
      <w:r w:rsidR="001F4C7C">
        <w:t xml:space="preserve"> avade modelleerimisevajadus lepitakse kokku rakenduskavas.</w:t>
      </w:r>
    </w:p>
    <w:p w14:paraId="6AADF89D" w14:textId="4FBED8FD" w:rsidR="0038616A" w:rsidRPr="00662288" w:rsidRDefault="0013229C">
      <w:r w:rsidRPr="00662288">
        <w:t>Konstruktsioonimudelist, mis kajastab hoone kandvat osa, peab selguma, kuidas on kavandatud jõudude ülekandumine hoone korrustelt vundamendile. Mudel on eelduseks tugevusarvutuste koostamiseks</w:t>
      </w:r>
      <w:r w:rsidR="00A47C23">
        <w:t>.</w:t>
      </w:r>
      <w:r w:rsidRPr="00662288">
        <w:t xml:space="preserve"> See tähendab, et elementide vahel ei tohi olla tühimikke</w:t>
      </w:r>
      <w:r w:rsidR="00315F4C">
        <w:t>, mis kat</w:t>
      </w:r>
      <w:r w:rsidR="00A91EF0">
        <w:t>ke</w:t>
      </w:r>
      <w:r w:rsidR="00315F4C">
        <w:t xml:space="preserve">stavad mudeli </w:t>
      </w:r>
      <w:r w:rsidR="00315F4C">
        <w:lastRenderedPageBreak/>
        <w:t xml:space="preserve">ja </w:t>
      </w:r>
      <w:r w:rsidR="0012043F">
        <w:t xml:space="preserve">ei võimalda </w:t>
      </w:r>
      <w:r w:rsidR="00A91EF0">
        <w:t>tugevusarvutus</w:t>
      </w:r>
      <w:r w:rsidR="00D177E5">
        <w:t xml:space="preserve">i </w:t>
      </w:r>
      <w:r w:rsidR="0012043F">
        <w:t>läbi viia</w:t>
      </w:r>
      <w:r w:rsidRPr="00662288">
        <w:t xml:space="preserve"> (plaadi all tala, tala all post, posti all sein, seina all vundament).</w:t>
      </w:r>
    </w:p>
    <w:p w14:paraId="6AADF89E" w14:textId="1C97F6B1" w:rsidR="0038616A" w:rsidRPr="00662288" w:rsidRDefault="0013229C">
      <w:r w:rsidRPr="00662288">
        <w:t>Kõik monteeritavad elemendid modelleeritakse nende reaalsete pikkustega. Monteeritavad jätkuvelemendid jaotatakse vastavalt jätkudele eraldiseisvateks elementideks. Monoliitsed elemendid jagatakse eraldiseisvateks elementideks korruste lõikes (üldjuhul järgib modelleerimine ehitamise loogikat). Mitut korrust läbivad elemendid seotakse kõige madalama korrusega (korrusega, kust alustatakse selle paigaldust).</w:t>
      </w:r>
    </w:p>
    <w:p w14:paraId="67BBA774" w14:textId="0C122EFA" w:rsidR="0013159D" w:rsidRPr="00662288" w:rsidRDefault="508FE83F">
      <w:r>
        <w:t>Konstruktsioonimudeli elemendid, mis koosnevad suurest hulgast väiksemõõtmelistest või sarnastest elementidest (nt terasfermid, sõrestikud, raamid jne) seotakse kokku koostudeks (ingl assembly). Koostudele tuleb lisada tähise/positsiooni ja massi andmed.</w:t>
      </w:r>
    </w:p>
    <w:p w14:paraId="6AADF8A0" w14:textId="77777777" w:rsidR="0038616A" w:rsidRPr="00662288" w:rsidRDefault="0013229C">
      <w:r w:rsidRPr="00662288">
        <w:rPr>
          <w:color w:val="FF0000"/>
        </w:rPr>
        <w:t>Lähtuvalt tellija lähteülesandest on rakenduskavas kokku lepitud projektipõhised erisused.</w:t>
      </w:r>
    </w:p>
    <w:p w14:paraId="6AADF8A1" w14:textId="77777777" w:rsidR="0038616A" w:rsidRPr="00662288" w:rsidRDefault="0038616A">
      <w:pPr>
        <w:spacing w:line="240" w:lineRule="auto"/>
        <w:jc w:val="left"/>
      </w:pPr>
    </w:p>
    <w:p w14:paraId="00E4F7F0" w14:textId="3981C48F" w:rsidR="00297ACD" w:rsidRDefault="00931307" w:rsidP="0091188A">
      <w:pPr>
        <w:pStyle w:val="Heading2"/>
        <w:numPr>
          <w:ilvl w:val="1"/>
          <w:numId w:val="43"/>
        </w:numPr>
        <w:tabs>
          <w:tab w:val="num" w:pos="360"/>
        </w:tabs>
        <w:ind w:left="0" w:firstLine="0"/>
      </w:pPr>
      <w:bookmarkStart w:id="20" w:name="_Toc122612132"/>
      <w:r>
        <w:t>Vesi ja kanalisatsioon</w:t>
      </w:r>
      <w:bookmarkEnd w:id="20"/>
    </w:p>
    <w:p w14:paraId="1A2BF079" w14:textId="77777777" w:rsidR="00BA7353" w:rsidRDefault="00BA7353" w:rsidP="00BA7353">
      <w:r>
        <w:t>Kõik tehnosüsteemide mudeli elemendid peavad olema seotud osasüsteemidesse. Osasüsteemi nimetus ja tähis peab sisaldama Lisa 1 “ÜBN  hoone andmesisu nõuded” „Valikud“ välja toodud osasüsteemide nimetuse ja -tähise osa. Näiteks radiaatorkütte pealevoolu osasüsteem peab olema nimetatud selliselt, et see sisaldab fraasi „Radiaatorkütte pealevool“. Fraasile võib olla lisatud täiendav märge seda teenindava seadme, süsteemi kohta või teenindava hoone osa kohta (näiteks „Väljatõmme VT3“ või „Sissepuhe Parkla“). Alternatiivsete nimetuste kasutamisel või uute lisamisel tuleb need kooskõlastada tellijaga ja dokumenteerida BIM rakenduskavas.</w:t>
      </w:r>
    </w:p>
    <w:p w14:paraId="22B50DAD" w14:textId="77777777" w:rsidR="00BA7353" w:rsidRDefault="00BA7353" w:rsidP="00BA7353">
      <w:r>
        <w:t xml:space="preserve">Torude asukohad (nii horisontaalselt kui ka vertikaalselt) määratakse erinevates projekti staadiumites erineva täpsusega. </w:t>
      </w:r>
    </w:p>
    <w:p w14:paraId="16DA76C6" w14:textId="77777777" w:rsidR="00BA7353" w:rsidRDefault="00BA7353" w:rsidP="00BA7353"/>
    <w:p w14:paraId="71C9F1E8" w14:textId="55849912" w:rsidR="00BA7353" w:rsidRDefault="00BA7353" w:rsidP="00BA7353">
      <w:r>
        <w:t>Kinnitusvahendite, klambrite ja riputite modelleerimine ei ole üldjuhul vajalik, kuid modelleerimisel tuleb ette näha piisav ruum nende paigaldamiseks. Vastavalt kokkuleppele ja vajadusele võib osutuda vajalikuks kinnitusvahendite osaline modelleerimine. Modelleerida ei ole  vaja tehases valmistatud ja komplekteeritud tehnosüsteemide elementide sisu</w:t>
      </w:r>
    </w:p>
    <w:p w14:paraId="149EC3FE" w14:textId="20277A7A" w:rsidR="00E83EC0" w:rsidRDefault="00E83EC0" w:rsidP="00E83EC0">
      <w:r>
        <w:t>Vaikimisi peab sanitaartehnika olema modelleeritud AR/SA mudelisse ning VK seda modelleerima ei pea. VK modelleerib torustiku kuni santehnikani. Kui projektipõhiselt lepitakse kokku teisiti (santehnika modelleeritakse VK või mõlema osapoole poolt), märgitakse see BIM rakenduskavasse ja mudelite kaaskirjadesse.</w:t>
      </w:r>
    </w:p>
    <w:p w14:paraId="385DAE25" w14:textId="4EE7A9ED" w:rsidR="00876236" w:rsidRDefault="00E83EC0" w:rsidP="00E83EC0">
      <w:r>
        <w:t xml:space="preserve">Trapid, äravoolud, katuselehtrid jms kuulub VK mudelisse (vt ka Lisa </w:t>
      </w:r>
      <w:r w:rsidR="00810821">
        <w:t>1</w:t>
      </w:r>
      <w:r>
        <w:t xml:space="preserve"> </w:t>
      </w:r>
      <w:r w:rsidR="005F6A9F">
        <w:t>ÜBN hoonete</w:t>
      </w:r>
      <w:r>
        <w:t xml:space="preserve"> andmesisu nõuded).</w:t>
      </w:r>
    </w:p>
    <w:p w14:paraId="788EC739" w14:textId="78792A0F" w:rsidR="00931307" w:rsidRPr="00A82E6F" w:rsidRDefault="00BA7353" w:rsidP="00A82E6F">
      <w:pPr>
        <w:rPr>
          <w:color w:val="FF0000"/>
        </w:rPr>
      </w:pPr>
      <w:r w:rsidRPr="00A82E6F">
        <w:rPr>
          <w:color w:val="FF0000"/>
        </w:rPr>
        <w:t>Lähtuvalt tellija lähteülesandest on rakenduskavas kokku lepitud projektipõhised erisused.</w:t>
      </w:r>
    </w:p>
    <w:p w14:paraId="05E03105" w14:textId="74B939A2" w:rsidR="0091188A" w:rsidRPr="0091188A" w:rsidRDefault="0091188A" w:rsidP="0091188A">
      <w:pPr>
        <w:pStyle w:val="Heading2"/>
        <w:numPr>
          <w:ilvl w:val="1"/>
          <w:numId w:val="43"/>
        </w:numPr>
        <w:tabs>
          <w:tab w:val="num" w:pos="360"/>
        </w:tabs>
        <w:ind w:left="0" w:firstLine="0"/>
      </w:pPr>
      <w:bookmarkStart w:id="21" w:name="_Toc122612133"/>
      <w:r w:rsidRPr="0091188A">
        <w:t>Sisekliima tagamise süsteemid (küte, soojusvarustus, ventilatsioon, jahutus jne..)</w:t>
      </w:r>
      <w:bookmarkEnd w:id="21"/>
    </w:p>
    <w:p w14:paraId="2AE5E8FD" w14:textId="39A7E534" w:rsidR="000151BB" w:rsidRDefault="000151BB" w:rsidP="000151BB">
      <w:r>
        <w:t>Peatükk hõlmab standardi EVS 932:2017 kohaselt järgmisi projekti osi:</w:t>
      </w:r>
    </w:p>
    <w:p w14:paraId="5127EB14" w14:textId="485ACCAF" w:rsidR="000151BB" w:rsidRDefault="000151BB" w:rsidP="000151BB">
      <w:pPr>
        <w:numPr>
          <w:ilvl w:val="0"/>
          <w:numId w:val="1"/>
        </w:numPr>
      </w:pPr>
      <w:r>
        <w:t>hoone kütte-, ventilatsiooni-, jahutuspaigaldis ja soojussõlm;</w:t>
      </w:r>
    </w:p>
    <w:p w14:paraId="03724ED0" w14:textId="5E6B30D6" w:rsidR="000151BB" w:rsidRDefault="000151BB" w:rsidP="000151BB">
      <w:pPr>
        <w:numPr>
          <w:ilvl w:val="0"/>
          <w:numId w:val="1"/>
        </w:numPr>
      </w:pPr>
      <w:r>
        <w:t>hoone mehaaniline suitsutõrjepaigaldis;</w:t>
      </w:r>
    </w:p>
    <w:p w14:paraId="0772D8E3" w14:textId="77777777" w:rsidR="002F3A42" w:rsidRDefault="002F3A42" w:rsidP="002F3A42"/>
    <w:p w14:paraId="466ADDF2" w14:textId="77777777" w:rsidR="000151BB" w:rsidRDefault="000151BB" w:rsidP="000151BB">
      <w:r>
        <w:t>Siia ei kulu järgmised hoone tehnosüsteemid:</w:t>
      </w:r>
    </w:p>
    <w:p w14:paraId="0CD15992" w14:textId="77777777" w:rsidR="000151BB" w:rsidRDefault="000151BB" w:rsidP="000151BB">
      <w:pPr>
        <w:numPr>
          <w:ilvl w:val="0"/>
          <w:numId w:val="1"/>
        </w:numPr>
      </w:pPr>
      <w:r>
        <w:t>gaaskustutussüsteemid,</w:t>
      </w:r>
    </w:p>
    <w:p w14:paraId="5665E28C" w14:textId="77777777" w:rsidR="000151BB" w:rsidRDefault="000151BB" w:rsidP="000151BB">
      <w:pPr>
        <w:numPr>
          <w:ilvl w:val="0"/>
          <w:numId w:val="1"/>
        </w:numPr>
      </w:pPr>
      <w:r>
        <w:t xml:space="preserve">loomulik suitsueemaldus, </w:t>
      </w:r>
    </w:p>
    <w:p w14:paraId="1DB0EAA8" w14:textId="3B4DE506" w:rsidR="000151BB" w:rsidRDefault="002F3A42" w:rsidP="000151BB">
      <w:pPr>
        <w:numPr>
          <w:ilvl w:val="0"/>
          <w:numId w:val="1"/>
        </w:numPr>
      </w:pPr>
      <w:r>
        <w:lastRenderedPageBreak/>
        <w:t>h</w:t>
      </w:r>
      <w:r w:rsidR="000151BB" w:rsidRPr="00662288">
        <w:t>oone gaasipaigaldis</w:t>
      </w:r>
    </w:p>
    <w:p w14:paraId="2726E1AF" w14:textId="77777777" w:rsidR="000151BB" w:rsidRDefault="000151BB" w:rsidP="000151BB">
      <w:pPr>
        <w:numPr>
          <w:ilvl w:val="0"/>
          <w:numId w:val="1"/>
        </w:numPr>
      </w:pPr>
      <w:r>
        <w:t>külmatehnika süsteemid,</w:t>
      </w:r>
    </w:p>
    <w:p w14:paraId="19ACC853" w14:textId="77777777" w:rsidR="000151BB" w:rsidRPr="00AB6714" w:rsidRDefault="000151BB" w:rsidP="000151BB">
      <w:pPr>
        <w:numPr>
          <w:ilvl w:val="0"/>
          <w:numId w:val="1"/>
        </w:numPr>
      </w:pPr>
      <w:r>
        <w:t>köögitehnoloogia süsteemid.</w:t>
      </w:r>
    </w:p>
    <w:p w14:paraId="148DD226" w14:textId="77777777" w:rsidR="000151BB" w:rsidRDefault="000151BB" w:rsidP="000151BB">
      <w:pPr>
        <w:rPr>
          <w:highlight w:val="yellow"/>
        </w:rPr>
      </w:pPr>
    </w:p>
    <w:p w14:paraId="1FC3C5E9" w14:textId="4CA487AB" w:rsidR="000151BB" w:rsidRDefault="000151BB" w:rsidP="000151BB">
      <w:r w:rsidRPr="00A42157">
        <w:t>Kõik tehnosüsteemide mudeli elemendid peavad olema seotud osasüsteemidesse. Osasüsteemi nimetus</w:t>
      </w:r>
      <w:r>
        <w:t xml:space="preserve"> ja tähis</w:t>
      </w:r>
      <w:r w:rsidRPr="00A42157">
        <w:t xml:space="preserve"> peab sisaldama </w:t>
      </w:r>
      <w:r w:rsidRPr="008E3E44">
        <w:t>Lisa 1 “</w:t>
      </w:r>
      <w:r w:rsidR="00E357F9">
        <w:t xml:space="preserve">ÜBN </w:t>
      </w:r>
      <w:r w:rsidRPr="008E3E44">
        <w:t xml:space="preserve"> </w:t>
      </w:r>
      <w:r w:rsidR="00E357F9">
        <w:t>hoone andmesisu nõuded</w:t>
      </w:r>
      <w:r w:rsidRPr="00A42157">
        <w:t>” „Valikud“ välja toodud osasüsteemide nimetuse</w:t>
      </w:r>
      <w:r>
        <w:t xml:space="preserve"> ja -tähise</w:t>
      </w:r>
      <w:r w:rsidRPr="00A42157">
        <w:t xml:space="preserve"> osa. Näiteks radiaatorkütte pealevoolu osasüsteem peab olema nimetatud se</w:t>
      </w:r>
      <w:r w:rsidR="00481F1A">
        <w:t>lliselt</w:t>
      </w:r>
      <w:r w:rsidRPr="00A42157">
        <w:t>, et see sisaldab fraasi „Radiaatorkütte pealevool“. Fraasile võib olla lisatud täiendav märge seda teenindava seadme, süsteemi kohta või teenindava hoone osa kohta (</w:t>
      </w:r>
      <w:r w:rsidR="00FB3932">
        <w:t xml:space="preserve">näiteks </w:t>
      </w:r>
      <w:r w:rsidRPr="00A42157">
        <w:t>„Väljatõmme VT3“ või „Sissepuhe Parkla“). Alternatiivsete nimetuste kasutamisel või uute lisamisel tuleb need kooskõlastada tellijaga ja dokumenteerida BIM rakenduskavas.</w:t>
      </w:r>
    </w:p>
    <w:p w14:paraId="348C47C6" w14:textId="3B28CEA5" w:rsidR="000151BB" w:rsidRDefault="000151BB" w:rsidP="000151BB">
      <w:r w:rsidRPr="001270DA">
        <w:t>Torude asukohad</w:t>
      </w:r>
      <w:r>
        <w:t xml:space="preserve"> (</w:t>
      </w:r>
      <w:r w:rsidRPr="001270DA">
        <w:t>nii horisontaalselt kui ka vertikaalselt</w:t>
      </w:r>
      <w:r>
        <w:t>)</w:t>
      </w:r>
      <w:r w:rsidRPr="001270DA">
        <w:t xml:space="preserve"> määratakse </w:t>
      </w:r>
      <w:r>
        <w:t xml:space="preserve">erinevates projekti staadiumites erineva </w:t>
      </w:r>
      <w:r w:rsidRPr="001270DA">
        <w:t>täpsusega.</w:t>
      </w:r>
      <w:r w:rsidR="00470B06">
        <w:t xml:space="preserve"> </w:t>
      </w:r>
    </w:p>
    <w:p w14:paraId="4DD10868" w14:textId="77777777" w:rsidR="000151BB" w:rsidRPr="00662288" w:rsidRDefault="000151BB" w:rsidP="000151BB">
      <w:pPr>
        <w:pStyle w:val="ListParagraph"/>
      </w:pPr>
    </w:p>
    <w:p w14:paraId="673C54EC" w14:textId="278C5840" w:rsidR="000151BB" w:rsidRDefault="000151BB" w:rsidP="000151BB">
      <w:r>
        <w:t>Tehnosüsteemide hooldusluukide asukohad, tuleb määrata tööprojekti staadiumis eraldi elemendina. Luukide asukohad ko</w:t>
      </w:r>
      <w:r w:rsidR="00B24A9A">
        <w:t>o</w:t>
      </w:r>
      <w:r>
        <w:t>rdineeritakse koos ripplagede ko</w:t>
      </w:r>
      <w:r w:rsidR="00B24A9A">
        <w:t>o</w:t>
      </w:r>
      <w:r>
        <w:t>rdineerimisega.</w:t>
      </w:r>
    </w:p>
    <w:p w14:paraId="1092C518" w14:textId="50F48259" w:rsidR="000151BB" w:rsidRDefault="000151BB" w:rsidP="000151BB">
      <w:r w:rsidRPr="00A42157">
        <w:t xml:space="preserve">Ripplagedes paiknevate KVJ süsteemide lõppelementide (plafoonid, jahutuspalgid jne) paigutamisel peab olema arvestatud ripplae karkassi ja töökohtade paiknemisega.  Lagede koondjoonised koordineerib arhitekt, sisekujundaja või peaprojekteerija ning annab täpsed juhised eriosade projekteerijale. KVJ lõppelemendid peavad olema </w:t>
      </w:r>
      <w:r w:rsidRPr="00A42157">
        <w:rPr>
          <w:b/>
          <w:bCs/>
          <w:color w:val="FF0000"/>
        </w:rPr>
        <w:t>tööprojekti</w:t>
      </w:r>
      <w:r w:rsidRPr="00A42157">
        <w:t xml:space="preserve"> lõpuks ripplagedes koordineeritud ja sisearhitektuuriga kooskõlas. </w:t>
      </w:r>
    </w:p>
    <w:p w14:paraId="3298C15D" w14:textId="49EF2458" w:rsidR="000151BB" w:rsidRPr="009F0B9F" w:rsidRDefault="000151BB" w:rsidP="000151BB">
      <w:r w:rsidRPr="00662288">
        <w:t xml:space="preserve">Kinnitusvahendite, klambrite ja riputite modelleerimine </w:t>
      </w:r>
      <w:r w:rsidR="00A70C77">
        <w:t>ei ole üldjuhul</w:t>
      </w:r>
      <w:r w:rsidR="00BA7353">
        <w:t xml:space="preserve"> </w:t>
      </w:r>
      <w:r w:rsidRPr="00662288">
        <w:t xml:space="preserve">vajalik, kuid modelleerimisel tuleb ette näha piisav ruum nende paigaldamiseks. </w:t>
      </w:r>
      <w:r w:rsidRPr="00662288">
        <w:lastRenderedPageBreak/>
        <w:t xml:space="preserve">Vastavalt kokkuleppele ja vajadusele võib osutuda vajalikuks kinnitusvahendite osaline modelleerimine. Modelleerida </w:t>
      </w:r>
      <w:r w:rsidR="00A70C77">
        <w:t xml:space="preserve">ei ole </w:t>
      </w:r>
      <w:r w:rsidRPr="00662288">
        <w:t xml:space="preserve"> vaja tehases valmistatud ja komplekteeritud tehnosüsteemide elementide sisu</w:t>
      </w:r>
    </w:p>
    <w:p w14:paraId="6AADF8B6" w14:textId="77777777" w:rsidR="0038616A" w:rsidRPr="00662288" w:rsidRDefault="0013229C">
      <w:pPr>
        <w:rPr>
          <w:color w:val="FF0000"/>
        </w:rPr>
      </w:pPr>
      <w:r w:rsidRPr="00662288">
        <w:rPr>
          <w:color w:val="FF0000"/>
        </w:rPr>
        <w:t>Lähtuvalt tellija lähteülesandest on rakenduskavas kokku lepitud projektipõhised erisused.</w:t>
      </w:r>
    </w:p>
    <w:p w14:paraId="6AADF8B7" w14:textId="77777777" w:rsidR="0038616A" w:rsidRPr="00662288" w:rsidRDefault="0013229C" w:rsidP="008D3080">
      <w:pPr>
        <w:pStyle w:val="Heading2"/>
        <w:numPr>
          <w:ilvl w:val="1"/>
          <w:numId w:val="43"/>
        </w:numPr>
      </w:pPr>
      <w:bookmarkStart w:id="22" w:name="_Toc122612134"/>
      <w:r w:rsidRPr="00662288">
        <w:t>Tugev- ja nõrkvool</w:t>
      </w:r>
      <w:bookmarkEnd w:id="22"/>
    </w:p>
    <w:p w14:paraId="6AADF8B8" w14:textId="6BF86322" w:rsidR="0038616A" w:rsidRPr="00662288" w:rsidRDefault="0013229C">
      <w:r w:rsidRPr="00662288">
        <w:t>Valdkonna detailne tegevuste kirjeldus ja tulemid lähtuvad EVS932:2017 järgnevatest alapeatükkidest:</w:t>
      </w:r>
    </w:p>
    <w:p w14:paraId="6AADF8B9" w14:textId="77777777" w:rsidR="0038616A" w:rsidRPr="00662288" w:rsidRDefault="0013229C" w:rsidP="00705BD6">
      <w:pPr>
        <w:numPr>
          <w:ilvl w:val="0"/>
          <w:numId w:val="3"/>
        </w:numPr>
        <w:spacing w:after="0" w:line="240" w:lineRule="auto"/>
      </w:pPr>
      <w:r w:rsidRPr="00662288">
        <w:t>9.16. Hoone sulused ja lukustus</w:t>
      </w:r>
    </w:p>
    <w:p w14:paraId="6AADF8BA" w14:textId="77777777" w:rsidR="0038616A" w:rsidRPr="00662288" w:rsidRDefault="0013229C" w:rsidP="00705BD6">
      <w:pPr>
        <w:numPr>
          <w:ilvl w:val="0"/>
          <w:numId w:val="3"/>
        </w:numPr>
        <w:spacing w:after="0" w:line="240" w:lineRule="auto"/>
      </w:pPr>
      <w:r w:rsidRPr="00662288">
        <w:t>9.25. Hoone tugevvoolupaigaldis</w:t>
      </w:r>
    </w:p>
    <w:p w14:paraId="6AADF8BB" w14:textId="77777777" w:rsidR="0038616A" w:rsidRPr="00662288" w:rsidRDefault="0013229C" w:rsidP="00705BD6">
      <w:pPr>
        <w:numPr>
          <w:ilvl w:val="0"/>
          <w:numId w:val="3"/>
        </w:numPr>
        <w:spacing w:after="0" w:line="240" w:lineRule="auto"/>
      </w:pPr>
      <w:r w:rsidRPr="00662288">
        <w:t>9.26. Hoone nõrkvoolupaigaldis</w:t>
      </w:r>
    </w:p>
    <w:p w14:paraId="6AADF8BC" w14:textId="77777777" w:rsidR="0038616A" w:rsidRPr="00662288" w:rsidRDefault="0013229C" w:rsidP="00705BD6">
      <w:pPr>
        <w:numPr>
          <w:ilvl w:val="0"/>
          <w:numId w:val="3"/>
        </w:numPr>
        <w:spacing w:after="0" w:line="240" w:lineRule="auto"/>
      </w:pPr>
      <w:r w:rsidRPr="00662288">
        <w:t>9.27. Hooneautomaatikapaigaldis</w:t>
      </w:r>
    </w:p>
    <w:p w14:paraId="6AADF8BD" w14:textId="77777777" w:rsidR="0038616A" w:rsidRPr="00662288" w:rsidRDefault="0013229C" w:rsidP="008D3080">
      <w:pPr>
        <w:numPr>
          <w:ilvl w:val="0"/>
          <w:numId w:val="3"/>
        </w:numPr>
        <w:spacing w:line="240" w:lineRule="auto"/>
      </w:pPr>
      <w:bookmarkStart w:id="23" w:name="_2bn6wsx" w:colFirst="0" w:colLast="0"/>
      <w:bookmarkEnd w:id="23"/>
      <w:r w:rsidRPr="00662288">
        <w:t>9.28. Hoone tuleohutusüsteemide automaatikapaigaldis</w:t>
      </w:r>
    </w:p>
    <w:p w14:paraId="6AADF8BE" w14:textId="136A820E" w:rsidR="0038616A" w:rsidRPr="00662288" w:rsidRDefault="0013229C">
      <w:pPr>
        <w:spacing w:line="240" w:lineRule="auto"/>
      </w:pPr>
      <w:bookmarkStart w:id="24" w:name="_xpycvd74bcxt" w:colFirst="0" w:colLast="0"/>
      <w:bookmarkEnd w:id="24"/>
      <w:r w:rsidRPr="00662288">
        <w:t>Tugev- ja nõrkvoolu projekteerija koostab avamudeli alusmaterjaliks teistele projekti osapooltele.</w:t>
      </w:r>
    </w:p>
    <w:p w14:paraId="6AADF8BF" w14:textId="687502C6" w:rsidR="0038616A" w:rsidRPr="00662288" w:rsidRDefault="0013229C">
      <w:r w:rsidRPr="00662288">
        <w:t>Kõik tugev- ja nõrkvoolu (sh automaatika, ligipääsusüsteemid) mudeli elemendid peavad olema seotud osasüsteemidesse. Osasüsteemid nimetatakse vastavalt S2010 eestikeelsele jaotusele (nt „S241, Pistikupesad“). Kasutada võib ainult nelja tähemärgilisi tähiseid (mitte nt „T5 Turvasüsteem“).</w:t>
      </w:r>
    </w:p>
    <w:p w14:paraId="6AADF8C0" w14:textId="1D32EFA2" w:rsidR="0038616A" w:rsidRPr="00662288" w:rsidRDefault="0050792C">
      <w:r>
        <w:t xml:space="preserve">Vaikimisi </w:t>
      </w:r>
      <w:r w:rsidR="0013229C" w:rsidRPr="00662288">
        <w:t xml:space="preserve">modelleeritakse </w:t>
      </w:r>
      <w:r>
        <w:t xml:space="preserve">tavavalgustid </w:t>
      </w:r>
      <w:r w:rsidR="0013229C" w:rsidRPr="00662288">
        <w:t>nii tugevvoolu projekteerija kui ka arhitekti poolt. Tehnilised valgustid (nt avariivalgustus) modelleerib vaid elektriosa projekteerija. Tugev- ja nõrkvoolu projekteerijal tuleb kooskõlastada lõppelementide ja seadmete (valgustid, lülitid, pistikud) valik arhitektiga (sisearhitektiga). Kui projektipõhiselt lepitakse kokku teisiti, siis märgitakse sellekohane info BIM rakenduskavasse ja mudelite kaaskirjadesse.</w:t>
      </w:r>
    </w:p>
    <w:p w14:paraId="6AADF8C1" w14:textId="77777777" w:rsidR="0038616A" w:rsidRPr="00662288" w:rsidRDefault="0013229C">
      <w:r w:rsidRPr="00662288">
        <w:lastRenderedPageBreak/>
        <w:t>Kaabliredeleid ja korvrenne on soovitatav mudelis kujutada täismahulistena. See võimaldab vähendada mudeli mahtu ning teostada täpsemaid kvaliteedikontrolle.</w:t>
      </w:r>
    </w:p>
    <w:p w14:paraId="6AADF8C2" w14:textId="77777777" w:rsidR="0038616A" w:rsidRPr="00662288" w:rsidRDefault="0013229C">
      <w:r w:rsidRPr="00662288">
        <w:t>Kaablite ning kaabliredelite kinnituste modelleerimine pole vajalik, kuid ette tuleb näha piisav ruum nende paigaldamiseks ja hilisemaks hoolduseks.</w:t>
      </w:r>
    </w:p>
    <w:p w14:paraId="6AADF8C3" w14:textId="77777777" w:rsidR="00264397" w:rsidRDefault="0013229C">
      <w:pPr>
        <w:rPr>
          <w:color w:val="FF0000"/>
        </w:rPr>
      </w:pPr>
      <w:r w:rsidRPr="00662288">
        <w:rPr>
          <w:color w:val="FF0000"/>
        </w:rPr>
        <w:t>Lähtuvalt tellija lähteülesandest on rakenduskavas kokku lepitud projektipõhised erisused.</w:t>
      </w:r>
    </w:p>
    <w:p w14:paraId="72293F61" w14:textId="77777777" w:rsidR="00481D84" w:rsidRPr="00481D84" w:rsidRDefault="00481D84" w:rsidP="00481D84">
      <w:pPr>
        <w:pStyle w:val="Heading2"/>
        <w:numPr>
          <w:ilvl w:val="1"/>
          <w:numId w:val="43"/>
        </w:numPr>
      </w:pPr>
      <w:bookmarkStart w:id="25" w:name="_Toc122612135"/>
      <w:r w:rsidRPr="00481D84">
        <w:t>Tehnosüsteemide ja elektri avade ülesanne</w:t>
      </w:r>
      <w:bookmarkEnd w:id="25"/>
    </w:p>
    <w:p w14:paraId="33716B2B" w14:textId="77777777" w:rsidR="00481D84" w:rsidRPr="00481D84" w:rsidRDefault="00481D84" w:rsidP="00481D84">
      <w:r w:rsidRPr="00481D84">
        <w:t xml:space="preserve">Avade ülesanne konstruktorile edastatakse eraldi osamudelina. Ülesanne koostatakse konstruktsioone läbivate torude ja redelite kohta, mille läbimõõt on suurem kui 100mm. </w:t>
      </w:r>
    </w:p>
    <w:p w14:paraId="21291F13" w14:textId="77777777" w:rsidR="00481D84" w:rsidRPr="00481D84" w:rsidRDefault="00481D84" w:rsidP="00481D84">
      <w:r w:rsidRPr="00481D84">
        <w:t xml:space="preserve">Avaelementide ifc klass BuildingElementProxy ja PredefinedType on  PROVISIONFORVOID. </w:t>
      </w:r>
    </w:p>
    <w:p w14:paraId="4199D632" w14:textId="77777777" w:rsidR="00481D84" w:rsidRPr="00481D84" w:rsidRDefault="00481D84" w:rsidP="00481D84">
      <w:r w:rsidRPr="00481D84">
        <w:t xml:space="preserve">Tehnosüsteemide ja elektri osa projekteerija koostab mudeli oma valdkonna osasüsteemidele. Avade pudel peab arvestama paigaldustolerantsidega ja avadesse paigaldatavate toodete paigaldusjuhendiga. </w:t>
      </w:r>
    </w:p>
    <w:p w14:paraId="44A1FAAC" w14:textId="77777777" w:rsidR="00293659" w:rsidRDefault="00293659">
      <w:pPr>
        <w:rPr>
          <w:color w:val="FF0000"/>
        </w:rPr>
      </w:pPr>
    </w:p>
    <w:p w14:paraId="6AADF8C5" w14:textId="77777777" w:rsidR="0038616A" w:rsidRPr="00662288" w:rsidRDefault="0013229C" w:rsidP="008D3080">
      <w:pPr>
        <w:pStyle w:val="Heading2"/>
        <w:numPr>
          <w:ilvl w:val="1"/>
          <w:numId w:val="43"/>
        </w:numPr>
      </w:pPr>
      <w:bookmarkStart w:id="26" w:name="_Toc122612136"/>
      <w:r w:rsidRPr="00662288">
        <w:t>Hoone elementide värvid</w:t>
      </w:r>
      <w:bookmarkEnd w:id="26"/>
    </w:p>
    <w:p w14:paraId="6AADF8C6" w14:textId="152F79CA" w:rsidR="0038616A" w:rsidRPr="00662288" w:rsidRDefault="0013229C">
      <w:r w:rsidRPr="00662288">
        <w:t>Arhitektuuri ja konstruktsioonide mudelielementidele määratakse nende eksportimisel nende elementide peamine iseloomulik värv (nt puitkonstruktsioon on IFC-mudelis helekollane ning betoon hall). Rakenduskava</w:t>
      </w:r>
      <w:r w:rsidR="0050792C">
        <w:t>s</w:t>
      </w:r>
      <w:r w:rsidRPr="00662288">
        <w:t xml:space="preserve"> lepitakse kokku projektis kasutatavad erinevate valdkondade värvid.</w:t>
      </w:r>
    </w:p>
    <w:p w14:paraId="1B82D86E" w14:textId="7B362442" w:rsidR="004572D8" w:rsidRPr="00662288" w:rsidRDefault="0013229C">
      <w:r w:rsidRPr="00662288">
        <w:t xml:space="preserve">Kõik tehnosüsteemid peavad </w:t>
      </w:r>
      <w:r w:rsidR="00884CAF">
        <w:t xml:space="preserve">üldjuhul </w:t>
      </w:r>
      <w:r w:rsidRPr="00662288">
        <w:t xml:space="preserve">olema värvkodeeritud vastavalt Tabelis 14.1 välja toodud värvidele. Põhjendatud asjaolude korral on lubatud nõutust </w:t>
      </w:r>
      <w:r w:rsidRPr="00662288">
        <w:lastRenderedPageBreak/>
        <w:t>erinevate värvide kasutamine, kuid see peab olema kooskõlastatud tellijaga ja dokumenteeritud BIM rakenduskavas.</w:t>
      </w:r>
    </w:p>
    <w:p w14:paraId="6AADF8C8" w14:textId="2F51A092" w:rsidR="0038616A" w:rsidRPr="00662288" w:rsidRDefault="0013229C">
      <w:r w:rsidRPr="00662288">
        <w:t xml:space="preserve">Tabel 14.1 </w:t>
      </w:r>
      <w:r w:rsidR="00210DFA">
        <w:t>S</w:t>
      </w:r>
      <w:r w:rsidR="00623E19">
        <w:t>üsteemid</w:t>
      </w:r>
      <w:r w:rsidRPr="00662288">
        <w:t xml:space="preserve"> mudelite värvid</w:t>
      </w:r>
      <w:r w:rsidR="007D1C72">
        <w:t xml:space="preserve">, </w:t>
      </w:r>
      <w:r w:rsidR="00623E19">
        <w:t>nimetused ja tähised</w:t>
      </w:r>
    </w:p>
    <w:tbl>
      <w:tblPr>
        <w:tblW w:w="76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6"/>
        <w:gridCol w:w="3129"/>
        <w:gridCol w:w="35"/>
        <w:gridCol w:w="2905"/>
      </w:tblGrid>
      <w:tr w:rsidR="00770FB5" w:rsidRPr="00662288" w14:paraId="308D82A9" w14:textId="77777777" w:rsidTr="00D92A8C">
        <w:tc>
          <w:tcPr>
            <w:tcW w:w="1586" w:type="dxa"/>
            <w:shd w:val="clear" w:color="auto" w:fill="A6A6A6"/>
          </w:tcPr>
          <w:p w14:paraId="2C69E34E" w14:textId="77777777" w:rsidR="00770FB5" w:rsidRPr="00662288" w:rsidRDefault="00770FB5" w:rsidP="00A522AD">
            <w:pPr>
              <w:pStyle w:val="NoSpacing"/>
              <w:jc w:val="center"/>
              <w:rPr>
                <w:rFonts w:ascii="Times New Roman" w:hAnsi="Times New Roman" w:cs="Times New Roman"/>
                <w:b/>
                <w:i/>
                <w:noProof w:val="0"/>
              </w:rPr>
            </w:pPr>
            <w:r>
              <w:rPr>
                <w:rFonts w:ascii="Times New Roman" w:hAnsi="Times New Roman" w:cs="Times New Roman"/>
                <w:b/>
                <w:i/>
                <w:noProof w:val="0"/>
              </w:rPr>
              <w:t>Tehnosüsteemi tähis</w:t>
            </w:r>
          </w:p>
        </w:tc>
        <w:tc>
          <w:tcPr>
            <w:tcW w:w="3129" w:type="dxa"/>
            <w:shd w:val="clear" w:color="auto" w:fill="A6A6A6"/>
            <w:vAlign w:val="center"/>
          </w:tcPr>
          <w:p w14:paraId="7541E6DF" w14:textId="77777777" w:rsidR="00770FB5" w:rsidRPr="00662288" w:rsidRDefault="00770FB5" w:rsidP="00A522AD">
            <w:pPr>
              <w:pStyle w:val="NoSpacing"/>
              <w:jc w:val="center"/>
              <w:rPr>
                <w:rFonts w:ascii="Times New Roman" w:hAnsi="Times New Roman" w:cs="Times New Roman"/>
                <w:noProof w:val="0"/>
              </w:rPr>
            </w:pPr>
            <w:r w:rsidRPr="00662288">
              <w:rPr>
                <w:rFonts w:ascii="Times New Roman" w:hAnsi="Times New Roman" w:cs="Times New Roman"/>
                <w:b/>
                <w:i/>
                <w:noProof w:val="0"/>
              </w:rPr>
              <w:t>Tehnosüsteem</w:t>
            </w:r>
            <w:r>
              <w:rPr>
                <w:rFonts w:ascii="Times New Roman" w:hAnsi="Times New Roman" w:cs="Times New Roman"/>
                <w:b/>
                <w:i/>
                <w:noProof w:val="0"/>
              </w:rPr>
              <w:t>i nimetus</w:t>
            </w:r>
          </w:p>
        </w:tc>
        <w:tc>
          <w:tcPr>
            <w:tcW w:w="2940" w:type="dxa"/>
            <w:gridSpan w:val="2"/>
            <w:shd w:val="clear" w:color="auto" w:fill="A6A6A6"/>
          </w:tcPr>
          <w:p w14:paraId="7C42FA69" w14:textId="77777777" w:rsidR="00770FB5" w:rsidRPr="00662288" w:rsidRDefault="00770FB5" w:rsidP="00A522AD">
            <w:pPr>
              <w:pStyle w:val="NoSpacing"/>
              <w:jc w:val="center"/>
              <w:rPr>
                <w:rFonts w:ascii="Times New Roman" w:hAnsi="Times New Roman" w:cs="Times New Roman"/>
                <w:b/>
                <w:i/>
                <w:noProof w:val="0"/>
              </w:rPr>
            </w:pPr>
            <w:r w:rsidRPr="00662288">
              <w:rPr>
                <w:rFonts w:ascii="Times New Roman" w:hAnsi="Times New Roman" w:cs="Times New Roman"/>
                <w:b/>
                <w:i/>
                <w:noProof w:val="0"/>
              </w:rPr>
              <w:t>Värv</w:t>
            </w:r>
          </w:p>
        </w:tc>
      </w:tr>
      <w:tr w:rsidR="00770FB5" w:rsidRPr="00662288" w14:paraId="35925EAE" w14:textId="77777777" w:rsidTr="00D92A8C">
        <w:tc>
          <w:tcPr>
            <w:tcW w:w="7655" w:type="dxa"/>
            <w:gridSpan w:val="4"/>
            <w:shd w:val="clear" w:color="auto" w:fill="BFBFBF" w:themeFill="background1" w:themeFillShade="BF"/>
          </w:tcPr>
          <w:p w14:paraId="3FDA5241" w14:textId="77777777" w:rsidR="00770FB5" w:rsidRPr="00662288" w:rsidRDefault="00770FB5" w:rsidP="00A522AD">
            <w:pPr>
              <w:pStyle w:val="NoSpacing"/>
              <w:jc w:val="center"/>
              <w:rPr>
                <w:rFonts w:ascii="Times New Roman" w:hAnsi="Times New Roman" w:cs="Times New Roman"/>
                <w:b/>
                <w:noProof w:val="0"/>
              </w:rPr>
            </w:pPr>
            <w:r w:rsidRPr="00662288">
              <w:rPr>
                <w:rFonts w:ascii="Times New Roman" w:hAnsi="Times New Roman" w:cs="Times New Roman"/>
                <w:b/>
                <w:noProof w:val="0"/>
              </w:rPr>
              <w:t>Küte</w:t>
            </w:r>
          </w:p>
        </w:tc>
      </w:tr>
      <w:tr w:rsidR="00770FB5" w:rsidRPr="00662288" w14:paraId="154C69C1" w14:textId="77777777" w:rsidTr="00D92A8C">
        <w:tc>
          <w:tcPr>
            <w:tcW w:w="1586" w:type="dxa"/>
            <w:shd w:val="clear" w:color="auto" w:fill="F2F2F2"/>
          </w:tcPr>
          <w:p w14:paraId="4B471599" w14:textId="77777777" w:rsidR="00770FB5" w:rsidRPr="00662288" w:rsidRDefault="00770FB5" w:rsidP="00A522AD">
            <w:pPr>
              <w:pStyle w:val="NoSpacing"/>
              <w:jc w:val="center"/>
              <w:rPr>
                <w:rFonts w:ascii="Times New Roman" w:hAnsi="Times New Roman" w:cs="Times New Roman"/>
                <w:noProof w:val="0"/>
              </w:rPr>
            </w:pPr>
            <w:r>
              <w:rPr>
                <w:rFonts w:ascii="Times New Roman" w:hAnsi="Times New Roman" w:cs="Times New Roman"/>
                <w:noProof w:val="0"/>
              </w:rPr>
              <w:t>SV1</w:t>
            </w:r>
          </w:p>
        </w:tc>
        <w:tc>
          <w:tcPr>
            <w:tcW w:w="3129" w:type="dxa"/>
            <w:shd w:val="clear" w:color="auto" w:fill="F2F2F2"/>
          </w:tcPr>
          <w:p w14:paraId="01146700" w14:textId="77777777" w:rsidR="00770FB5" w:rsidRPr="00662288" w:rsidRDefault="00770FB5" w:rsidP="00A522AD">
            <w:pPr>
              <w:pStyle w:val="NoSpacing"/>
              <w:jc w:val="left"/>
              <w:rPr>
                <w:rFonts w:ascii="Times New Roman" w:hAnsi="Times New Roman" w:cs="Times New Roman"/>
                <w:noProof w:val="0"/>
              </w:rPr>
            </w:pPr>
            <w:r w:rsidRPr="00B823B2">
              <w:rPr>
                <w:rFonts w:ascii="Times New Roman" w:hAnsi="Times New Roman" w:cs="Times New Roman"/>
                <w:noProof w:val="0"/>
              </w:rPr>
              <w:t>Kaugküte primaar torustik 1, soojusvarustus</w:t>
            </w:r>
          </w:p>
        </w:tc>
        <w:tc>
          <w:tcPr>
            <w:tcW w:w="2940" w:type="dxa"/>
            <w:gridSpan w:val="2"/>
            <w:shd w:val="clear" w:color="auto" w:fill="F2F2F2" w:themeFill="background1" w:themeFillShade="F2"/>
          </w:tcPr>
          <w:p w14:paraId="06C02B5E" w14:textId="77777777" w:rsidR="00770FB5" w:rsidRPr="00662288" w:rsidRDefault="00770FB5" w:rsidP="00A522AD">
            <w:pPr>
              <w:pStyle w:val="NoSpacing"/>
              <w:rPr>
                <w:rFonts w:ascii="Times New Roman" w:hAnsi="Times New Roman" w:cs="Times New Roman"/>
                <w:noProof w:val="0"/>
                <w:color w:val="FFFFFF" w:themeColor="background1"/>
              </w:rPr>
            </w:pPr>
            <w:r w:rsidRPr="00662288">
              <w:rPr>
                <w:rFonts w:ascii="Times New Roman" w:hAnsi="Times New Roman" w:cs="Times New Roman"/>
                <w:noProof w:val="0"/>
              </w:rPr>
              <w:t>punane / sinine</w:t>
            </w:r>
          </w:p>
        </w:tc>
      </w:tr>
      <w:tr w:rsidR="00770FB5" w:rsidRPr="00662288" w14:paraId="437CCEFC" w14:textId="77777777" w:rsidTr="00D92A8C">
        <w:tc>
          <w:tcPr>
            <w:tcW w:w="1586" w:type="dxa"/>
            <w:shd w:val="clear" w:color="auto" w:fill="F2F2F2"/>
          </w:tcPr>
          <w:p w14:paraId="2F81BD5C" w14:textId="77777777" w:rsidR="00770FB5" w:rsidRPr="00662288" w:rsidRDefault="00770FB5" w:rsidP="00A522AD">
            <w:pPr>
              <w:pStyle w:val="NoSpacing"/>
              <w:jc w:val="center"/>
              <w:rPr>
                <w:rFonts w:ascii="Times New Roman" w:hAnsi="Times New Roman" w:cs="Times New Roman"/>
                <w:noProof w:val="0"/>
              </w:rPr>
            </w:pPr>
            <w:r>
              <w:rPr>
                <w:rFonts w:ascii="Times New Roman" w:hAnsi="Times New Roman" w:cs="Times New Roman"/>
                <w:noProof w:val="0"/>
              </w:rPr>
              <w:t>*p</w:t>
            </w:r>
          </w:p>
        </w:tc>
        <w:tc>
          <w:tcPr>
            <w:tcW w:w="3129" w:type="dxa"/>
            <w:shd w:val="clear" w:color="auto" w:fill="F2F2F2"/>
          </w:tcPr>
          <w:p w14:paraId="1F4A4302" w14:textId="77777777" w:rsidR="00770FB5" w:rsidRPr="00662288" w:rsidRDefault="00770FB5" w:rsidP="00A522AD">
            <w:pPr>
              <w:pStyle w:val="NoSpacing"/>
              <w:rPr>
                <w:rFonts w:ascii="Times New Roman" w:hAnsi="Times New Roman" w:cs="Times New Roman"/>
                <w:i/>
                <w:noProof w:val="0"/>
              </w:rPr>
            </w:pPr>
            <w:r w:rsidRPr="00662288">
              <w:rPr>
                <w:rFonts w:ascii="Times New Roman" w:hAnsi="Times New Roman" w:cs="Times New Roman"/>
                <w:noProof w:val="0"/>
              </w:rPr>
              <w:t xml:space="preserve">   </w:t>
            </w:r>
            <w:r w:rsidRPr="00662288">
              <w:rPr>
                <w:rFonts w:ascii="Times New Roman" w:hAnsi="Times New Roman" w:cs="Times New Roman"/>
                <w:i/>
                <w:noProof w:val="0"/>
              </w:rPr>
              <w:t>-pealevool</w:t>
            </w:r>
          </w:p>
        </w:tc>
        <w:tc>
          <w:tcPr>
            <w:tcW w:w="2940" w:type="dxa"/>
            <w:gridSpan w:val="2"/>
            <w:shd w:val="clear" w:color="auto" w:fill="FF0000"/>
          </w:tcPr>
          <w:p w14:paraId="7EF977FB" w14:textId="77777777" w:rsidR="00770FB5" w:rsidRPr="00662288" w:rsidRDefault="00770FB5" w:rsidP="00A522AD">
            <w:pPr>
              <w:pStyle w:val="NoSpacing"/>
              <w:rPr>
                <w:rFonts w:ascii="Times New Roman" w:hAnsi="Times New Roman" w:cs="Times New Roman"/>
                <w:noProof w:val="0"/>
              </w:rPr>
            </w:pPr>
            <w:r w:rsidRPr="00662288">
              <w:rPr>
                <w:rFonts w:ascii="Times New Roman" w:hAnsi="Times New Roman" w:cs="Times New Roman"/>
                <w:noProof w:val="0"/>
                <w:color w:val="FFFFFF" w:themeColor="background1"/>
              </w:rPr>
              <w:t>ACAD 10</w:t>
            </w:r>
            <w:r>
              <w:rPr>
                <w:rFonts w:ascii="Times New Roman" w:hAnsi="Times New Roman" w:cs="Times New Roman"/>
                <w:noProof w:val="0"/>
                <w:color w:val="FFFFFF" w:themeColor="background1"/>
              </w:rPr>
              <w:t xml:space="preserve">;RGB </w:t>
            </w:r>
            <w:r w:rsidRPr="006A72B7">
              <w:rPr>
                <w:rFonts w:ascii="Times New Roman" w:hAnsi="Times New Roman" w:cs="Times New Roman"/>
                <w:noProof w:val="0"/>
                <w:color w:val="FFFFFF" w:themeColor="background1"/>
              </w:rPr>
              <w:t>255,0,0</w:t>
            </w:r>
          </w:p>
        </w:tc>
      </w:tr>
      <w:tr w:rsidR="00770FB5" w:rsidRPr="00662288" w14:paraId="7BFD5FD0" w14:textId="77777777" w:rsidTr="00D92A8C">
        <w:tc>
          <w:tcPr>
            <w:tcW w:w="1586" w:type="dxa"/>
            <w:shd w:val="clear" w:color="auto" w:fill="F2F2F2"/>
          </w:tcPr>
          <w:p w14:paraId="261D5FE8" w14:textId="77777777" w:rsidR="00770FB5" w:rsidRPr="00662288" w:rsidRDefault="00770FB5" w:rsidP="00A522AD">
            <w:pPr>
              <w:pStyle w:val="NoSpacing"/>
              <w:jc w:val="center"/>
              <w:rPr>
                <w:rFonts w:ascii="Times New Roman" w:hAnsi="Times New Roman" w:cs="Times New Roman"/>
                <w:noProof w:val="0"/>
              </w:rPr>
            </w:pPr>
            <w:r>
              <w:rPr>
                <w:rFonts w:ascii="Times New Roman" w:hAnsi="Times New Roman" w:cs="Times New Roman"/>
                <w:noProof w:val="0"/>
              </w:rPr>
              <w:t>*t</w:t>
            </w:r>
          </w:p>
        </w:tc>
        <w:tc>
          <w:tcPr>
            <w:tcW w:w="3129" w:type="dxa"/>
            <w:shd w:val="clear" w:color="auto" w:fill="F2F2F2"/>
          </w:tcPr>
          <w:p w14:paraId="4FF51043" w14:textId="77777777" w:rsidR="00770FB5" w:rsidRPr="00662288" w:rsidRDefault="00770FB5" w:rsidP="00A522AD">
            <w:pPr>
              <w:pStyle w:val="NoSpacing"/>
              <w:rPr>
                <w:rFonts w:ascii="Times New Roman" w:hAnsi="Times New Roman" w:cs="Times New Roman"/>
                <w:i/>
                <w:noProof w:val="0"/>
              </w:rPr>
            </w:pPr>
            <w:r w:rsidRPr="00662288">
              <w:rPr>
                <w:rFonts w:ascii="Times New Roman" w:hAnsi="Times New Roman" w:cs="Times New Roman"/>
                <w:noProof w:val="0"/>
              </w:rPr>
              <w:t xml:space="preserve">   </w:t>
            </w:r>
            <w:r w:rsidRPr="00662288">
              <w:rPr>
                <w:rFonts w:ascii="Times New Roman" w:hAnsi="Times New Roman" w:cs="Times New Roman"/>
                <w:i/>
                <w:noProof w:val="0"/>
              </w:rPr>
              <w:t>-tagasivool</w:t>
            </w:r>
          </w:p>
        </w:tc>
        <w:tc>
          <w:tcPr>
            <w:tcW w:w="2940" w:type="dxa"/>
            <w:gridSpan w:val="2"/>
            <w:shd w:val="clear" w:color="auto" w:fill="0000FF"/>
          </w:tcPr>
          <w:p w14:paraId="077DB109" w14:textId="77777777" w:rsidR="00770FB5" w:rsidRPr="00662288" w:rsidRDefault="00770FB5" w:rsidP="00A522AD">
            <w:pPr>
              <w:pStyle w:val="NoSpacing"/>
              <w:rPr>
                <w:rFonts w:ascii="Times New Roman" w:hAnsi="Times New Roman" w:cs="Times New Roman"/>
                <w:noProof w:val="0"/>
              </w:rPr>
            </w:pPr>
            <w:r w:rsidRPr="00662288">
              <w:rPr>
                <w:rFonts w:ascii="Times New Roman" w:hAnsi="Times New Roman" w:cs="Times New Roman"/>
                <w:noProof w:val="0"/>
              </w:rPr>
              <w:t>ACAD 5</w:t>
            </w:r>
            <w:r>
              <w:rPr>
                <w:rFonts w:ascii="Times New Roman" w:hAnsi="Times New Roman" w:cs="Times New Roman"/>
                <w:noProof w:val="0"/>
              </w:rPr>
              <w:t xml:space="preserve">; RGB </w:t>
            </w:r>
            <w:r w:rsidRPr="00F738A6">
              <w:rPr>
                <w:rFonts w:ascii="Times New Roman" w:hAnsi="Times New Roman" w:cs="Times New Roman"/>
                <w:noProof w:val="0"/>
              </w:rPr>
              <w:t>0,0,255</w:t>
            </w:r>
          </w:p>
        </w:tc>
      </w:tr>
      <w:tr w:rsidR="00770FB5" w:rsidRPr="00662288" w14:paraId="4FD0FB69" w14:textId="77777777" w:rsidTr="00D92A8C">
        <w:tc>
          <w:tcPr>
            <w:tcW w:w="1586" w:type="dxa"/>
            <w:shd w:val="clear" w:color="auto" w:fill="F2F2F2"/>
          </w:tcPr>
          <w:p w14:paraId="42519B95" w14:textId="77777777" w:rsidR="00770FB5" w:rsidRPr="00662288" w:rsidRDefault="00770FB5" w:rsidP="00A522AD">
            <w:pPr>
              <w:pStyle w:val="NoSpacing"/>
              <w:jc w:val="center"/>
              <w:rPr>
                <w:rFonts w:ascii="Times New Roman" w:hAnsi="Times New Roman" w:cs="Times New Roman"/>
                <w:noProof w:val="0"/>
              </w:rPr>
            </w:pPr>
            <w:r>
              <w:rPr>
                <w:rFonts w:ascii="Times New Roman" w:hAnsi="Times New Roman" w:cs="Times New Roman"/>
                <w:noProof w:val="0"/>
              </w:rPr>
              <w:t>K21</w:t>
            </w:r>
          </w:p>
        </w:tc>
        <w:tc>
          <w:tcPr>
            <w:tcW w:w="3129" w:type="dxa"/>
            <w:shd w:val="clear" w:color="auto" w:fill="F2F2F2"/>
          </w:tcPr>
          <w:p w14:paraId="4FCA880F" w14:textId="77777777" w:rsidR="00770FB5" w:rsidRPr="00662288" w:rsidRDefault="00770FB5" w:rsidP="00A522AD">
            <w:pPr>
              <w:pStyle w:val="NoSpacing"/>
              <w:rPr>
                <w:rFonts w:ascii="Times New Roman" w:hAnsi="Times New Roman" w:cs="Times New Roman"/>
                <w:noProof w:val="0"/>
              </w:rPr>
            </w:pPr>
            <w:r w:rsidRPr="00662288">
              <w:rPr>
                <w:rFonts w:ascii="Times New Roman" w:hAnsi="Times New Roman" w:cs="Times New Roman"/>
                <w:noProof w:val="0"/>
              </w:rPr>
              <w:t>Radiaatorküte</w:t>
            </w:r>
            <w:r>
              <w:rPr>
                <w:rFonts w:ascii="Times New Roman" w:hAnsi="Times New Roman" w:cs="Times New Roman"/>
                <w:noProof w:val="0"/>
              </w:rPr>
              <w:t xml:space="preserve"> süsteem 1</w:t>
            </w:r>
          </w:p>
        </w:tc>
        <w:tc>
          <w:tcPr>
            <w:tcW w:w="2940" w:type="dxa"/>
            <w:gridSpan w:val="2"/>
            <w:shd w:val="clear" w:color="auto" w:fill="F2F2F2"/>
          </w:tcPr>
          <w:p w14:paraId="27D274A1" w14:textId="77777777" w:rsidR="00770FB5" w:rsidRPr="00662288" w:rsidRDefault="00770FB5" w:rsidP="00A522AD">
            <w:pPr>
              <w:pStyle w:val="NoSpacing"/>
              <w:rPr>
                <w:rFonts w:ascii="Times New Roman" w:hAnsi="Times New Roman" w:cs="Times New Roman"/>
                <w:noProof w:val="0"/>
              </w:rPr>
            </w:pPr>
            <w:r w:rsidRPr="00662288">
              <w:rPr>
                <w:rFonts w:ascii="Times New Roman" w:hAnsi="Times New Roman" w:cs="Times New Roman"/>
                <w:noProof w:val="0"/>
              </w:rPr>
              <w:t>lilla / helesinine</w:t>
            </w:r>
          </w:p>
        </w:tc>
      </w:tr>
      <w:tr w:rsidR="00770FB5" w:rsidRPr="00662288" w14:paraId="30F9D37A" w14:textId="77777777" w:rsidTr="00D92A8C">
        <w:tc>
          <w:tcPr>
            <w:tcW w:w="1586" w:type="dxa"/>
            <w:shd w:val="clear" w:color="auto" w:fill="F2F2F2"/>
          </w:tcPr>
          <w:p w14:paraId="1F49CA75" w14:textId="77777777" w:rsidR="00770FB5" w:rsidRPr="00662288" w:rsidRDefault="00770FB5" w:rsidP="00A522AD">
            <w:pPr>
              <w:pStyle w:val="NoSpacing"/>
              <w:jc w:val="center"/>
              <w:rPr>
                <w:rFonts w:ascii="Times New Roman" w:hAnsi="Times New Roman" w:cs="Times New Roman"/>
                <w:noProof w:val="0"/>
              </w:rPr>
            </w:pPr>
            <w:r>
              <w:rPr>
                <w:rFonts w:ascii="Times New Roman" w:hAnsi="Times New Roman" w:cs="Times New Roman"/>
                <w:noProof w:val="0"/>
              </w:rPr>
              <w:t>*p</w:t>
            </w:r>
          </w:p>
        </w:tc>
        <w:tc>
          <w:tcPr>
            <w:tcW w:w="3129" w:type="dxa"/>
            <w:shd w:val="clear" w:color="auto" w:fill="F2F2F2"/>
          </w:tcPr>
          <w:p w14:paraId="6CE89FC7" w14:textId="77777777" w:rsidR="00770FB5" w:rsidRPr="00662288" w:rsidRDefault="00770FB5" w:rsidP="00A522AD">
            <w:pPr>
              <w:pStyle w:val="NoSpacing"/>
              <w:rPr>
                <w:rFonts w:ascii="Times New Roman" w:hAnsi="Times New Roman" w:cs="Times New Roman"/>
                <w:i/>
                <w:noProof w:val="0"/>
              </w:rPr>
            </w:pPr>
            <w:r w:rsidRPr="00662288">
              <w:rPr>
                <w:rFonts w:ascii="Times New Roman" w:hAnsi="Times New Roman" w:cs="Times New Roman"/>
                <w:noProof w:val="0"/>
              </w:rPr>
              <w:t xml:space="preserve">   </w:t>
            </w:r>
            <w:r w:rsidRPr="00662288">
              <w:rPr>
                <w:rFonts w:ascii="Times New Roman" w:hAnsi="Times New Roman" w:cs="Times New Roman"/>
                <w:i/>
                <w:noProof w:val="0"/>
              </w:rPr>
              <w:t>-pealevool</w:t>
            </w:r>
          </w:p>
        </w:tc>
        <w:tc>
          <w:tcPr>
            <w:tcW w:w="2940" w:type="dxa"/>
            <w:gridSpan w:val="2"/>
            <w:shd w:val="clear" w:color="auto" w:fill="BF00FF"/>
          </w:tcPr>
          <w:p w14:paraId="334674C1" w14:textId="77777777" w:rsidR="00770FB5" w:rsidRPr="00662288" w:rsidRDefault="00770FB5" w:rsidP="00A522AD">
            <w:pPr>
              <w:pStyle w:val="NoSpacing"/>
              <w:rPr>
                <w:rFonts w:ascii="Times New Roman" w:hAnsi="Times New Roman" w:cs="Times New Roman"/>
                <w:noProof w:val="0"/>
                <w:color w:val="FFFFFF" w:themeColor="background1"/>
              </w:rPr>
            </w:pPr>
            <w:r w:rsidRPr="00662288">
              <w:rPr>
                <w:rFonts w:ascii="Times New Roman" w:hAnsi="Times New Roman" w:cs="Times New Roman"/>
                <w:noProof w:val="0"/>
                <w:color w:val="FFFFFF" w:themeColor="background1"/>
              </w:rPr>
              <w:t>ACAD 200</w:t>
            </w:r>
            <w:r>
              <w:rPr>
                <w:rFonts w:ascii="Times New Roman" w:hAnsi="Times New Roman" w:cs="Times New Roman"/>
                <w:noProof w:val="0"/>
                <w:color w:val="FFFFFF" w:themeColor="background1"/>
              </w:rPr>
              <w:t>; RGB 191,0,255</w:t>
            </w:r>
          </w:p>
        </w:tc>
      </w:tr>
      <w:tr w:rsidR="00770FB5" w:rsidRPr="00662288" w14:paraId="7D83F812" w14:textId="77777777" w:rsidTr="00D92A8C">
        <w:tc>
          <w:tcPr>
            <w:tcW w:w="1586" w:type="dxa"/>
            <w:shd w:val="clear" w:color="auto" w:fill="F2F2F2"/>
          </w:tcPr>
          <w:p w14:paraId="7B32AE1B" w14:textId="77777777" w:rsidR="00770FB5" w:rsidRPr="00662288" w:rsidRDefault="00770FB5" w:rsidP="00A522AD">
            <w:pPr>
              <w:pStyle w:val="NoSpacing"/>
              <w:jc w:val="center"/>
              <w:rPr>
                <w:rFonts w:ascii="Times New Roman" w:hAnsi="Times New Roman" w:cs="Times New Roman"/>
                <w:noProof w:val="0"/>
              </w:rPr>
            </w:pPr>
            <w:r>
              <w:rPr>
                <w:rFonts w:ascii="Times New Roman" w:hAnsi="Times New Roman" w:cs="Times New Roman"/>
                <w:noProof w:val="0"/>
              </w:rPr>
              <w:t>*t</w:t>
            </w:r>
          </w:p>
        </w:tc>
        <w:tc>
          <w:tcPr>
            <w:tcW w:w="3129" w:type="dxa"/>
            <w:shd w:val="clear" w:color="auto" w:fill="F2F2F2"/>
          </w:tcPr>
          <w:p w14:paraId="624E4A40" w14:textId="77777777" w:rsidR="00770FB5" w:rsidRPr="00662288" w:rsidRDefault="00770FB5" w:rsidP="00A522AD">
            <w:pPr>
              <w:pStyle w:val="NoSpacing"/>
              <w:rPr>
                <w:rFonts w:ascii="Times New Roman" w:hAnsi="Times New Roman" w:cs="Times New Roman"/>
                <w:i/>
                <w:noProof w:val="0"/>
              </w:rPr>
            </w:pPr>
            <w:r w:rsidRPr="00662288">
              <w:rPr>
                <w:rFonts w:ascii="Times New Roman" w:hAnsi="Times New Roman" w:cs="Times New Roman"/>
                <w:noProof w:val="0"/>
              </w:rPr>
              <w:t xml:space="preserve">   </w:t>
            </w:r>
            <w:r w:rsidRPr="00662288">
              <w:rPr>
                <w:rFonts w:ascii="Times New Roman" w:hAnsi="Times New Roman" w:cs="Times New Roman"/>
                <w:i/>
                <w:noProof w:val="0"/>
              </w:rPr>
              <w:t>-tagasivool</w:t>
            </w:r>
          </w:p>
        </w:tc>
        <w:tc>
          <w:tcPr>
            <w:tcW w:w="2940" w:type="dxa"/>
            <w:gridSpan w:val="2"/>
            <w:shd w:val="clear" w:color="auto" w:fill="00BFFF"/>
          </w:tcPr>
          <w:p w14:paraId="7083709C" w14:textId="77777777" w:rsidR="00770FB5" w:rsidRPr="00662288" w:rsidRDefault="00770FB5" w:rsidP="00A522AD">
            <w:pPr>
              <w:pStyle w:val="NoSpacing"/>
              <w:rPr>
                <w:rFonts w:ascii="Times New Roman" w:hAnsi="Times New Roman" w:cs="Times New Roman"/>
                <w:noProof w:val="0"/>
                <w:color w:val="00BFFF"/>
              </w:rPr>
            </w:pPr>
            <w:r w:rsidRPr="00662288">
              <w:rPr>
                <w:rFonts w:ascii="Times New Roman" w:hAnsi="Times New Roman" w:cs="Times New Roman"/>
                <w:noProof w:val="0"/>
                <w:color w:val="FFFFFF" w:themeColor="background1"/>
              </w:rPr>
              <w:t>ACAD 140</w:t>
            </w:r>
            <w:r>
              <w:rPr>
                <w:rFonts w:ascii="Times New Roman" w:hAnsi="Times New Roman" w:cs="Times New Roman"/>
                <w:noProof w:val="0"/>
                <w:color w:val="FFFFFF" w:themeColor="background1"/>
              </w:rPr>
              <w:t xml:space="preserve">; RGB </w:t>
            </w:r>
            <w:r w:rsidRPr="00464F27">
              <w:rPr>
                <w:rFonts w:ascii="Times New Roman" w:hAnsi="Times New Roman" w:cs="Times New Roman"/>
                <w:noProof w:val="0"/>
                <w:color w:val="FFFFFF" w:themeColor="background1"/>
              </w:rPr>
              <w:t>0,191,255</w:t>
            </w:r>
          </w:p>
        </w:tc>
      </w:tr>
      <w:tr w:rsidR="00770FB5" w:rsidRPr="00662288" w14:paraId="24402854" w14:textId="77777777" w:rsidTr="00D92A8C">
        <w:tc>
          <w:tcPr>
            <w:tcW w:w="1586" w:type="dxa"/>
            <w:shd w:val="clear" w:color="auto" w:fill="F2F2F2"/>
          </w:tcPr>
          <w:p w14:paraId="4AD0BDDA" w14:textId="77777777" w:rsidR="00770FB5" w:rsidRPr="00662288" w:rsidRDefault="00770FB5" w:rsidP="00A522AD">
            <w:pPr>
              <w:pStyle w:val="NoSpacing"/>
              <w:jc w:val="center"/>
              <w:rPr>
                <w:rFonts w:ascii="Times New Roman" w:hAnsi="Times New Roman" w:cs="Times New Roman"/>
                <w:noProof w:val="0"/>
              </w:rPr>
            </w:pPr>
            <w:r>
              <w:rPr>
                <w:rFonts w:ascii="Times New Roman" w:hAnsi="Times New Roman" w:cs="Times New Roman"/>
                <w:noProof w:val="0"/>
              </w:rPr>
              <w:t>K22</w:t>
            </w:r>
          </w:p>
        </w:tc>
        <w:tc>
          <w:tcPr>
            <w:tcW w:w="3129" w:type="dxa"/>
            <w:shd w:val="clear" w:color="auto" w:fill="F2F2F2"/>
          </w:tcPr>
          <w:p w14:paraId="45104304" w14:textId="77777777" w:rsidR="00770FB5" w:rsidRPr="00C93A22" w:rsidRDefault="00770FB5" w:rsidP="00A522AD">
            <w:pPr>
              <w:pStyle w:val="NoSpacing"/>
              <w:rPr>
                <w:rFonts w:ascii="Times New Roman" w:hAnsi="Times New Roman" w:cs="Times New Roman"/>
                <w:noProof w:val="0"/>
                <w:lang w:val="ru-RU"/>
              </w:rPr>
            </w:pPr>
            <w:r w:rsidRPr="00662288">
              <w:rPr>
                <w:rFonts w:ascii="Times New Roman" w:hAnsi="Times New Roman" w:cs="Times New Roman"/>
                <w:noProof w:val="0"/>
              </w:rPr>
              <w:t>Radiaatorküte</w:t>
            </w:r>
            <w:r>
              <w:rPr>
                <w:rFonts w:ascii="Times New Roman" w:hAnsi="Times New Roman" w:cs="Times New Roman"/>
                <w:noProof w:val="0"/>
              </w:rPr>
              <w:t xml:space="preserve"> süsteem </w:t>
            </w:r>
            <w:r>
              <w:rPr>
                <w:rFonts w:ascii="Times New Roman" w:hAnsi="Times New Roman" w:cs="Times New Roman"/>
                <w:noProof w:val="0"/>
                <w:lang w:val="ru-RU"/>
              </w:rPr>
              <w:t>2</w:t>
            </w:r>
          </w:p>
        </w:tc>
        <w:tc>
          <w:tcPr>
            <w:tcW w:w="2940" w:type="dxa"/>
            <w:gridSpan w:val="2"/>
            <w:shd w:val="clear" w:color="auto" w:fill="auto"/>
          </w:tcPr>
          <w:p w14:paraId="1BE7BCBC" w14:textId="77777777" w:rsidR="00770FB5" w:rsidRPr="00662288" w:rsidRDefault="00770FB5" w:rsidP="00A522AD">
            <w:pPr>
              <w:pStyle w:val="NoSpacing"/>
              <w:rPr>
                <w:rFonts w:ascii="Times New Roman" w:hAnsi="Times New Roman" w:cs="Times New Roman"/>
                <w:noProof w:val="0"/>
                <w:color w:val="FFFFFF" w:themeColor="background1"/>
              </w:rPr>
            </w:pPr>
            <w:r w:rsidRPr="00662288">
              <w:rPr>
                <w:rFonts w:ascii="Times New Roman" w:hAnsi="Times New Roman" w:cs="Times New Roman"/>
                <w:noProof w:val="0"/>
              </w:rPr>
              <w:t>lilla / helesinine</w:t>
            </w:r>
          </w:p>
        </w:tc>
      </w:tr>
      <w:tr w:rsidR="00770FB5" w:rsidRPr="00662288" w14:paraId="452E025F" w14:textId="77777777" w:rsidTr="00D92A8C">
        <w:tc>
          <w:tcPr>
            <w:tcW w:w="1586" w:type="dxa"/>
            <w:shd w:val="clear" w:color="auto" w:fill="F2F2F2"/>
          </w:tcPr>
          <w:p w14:paraId="4C57E28D" w14:textId="77777777" w:rsidR="00770FB5" w:rsidRPr="00662288" w:rsidRDefault="00770FB5" w:rsidP="00A522AD">
            <w:pPr>
              <w:pStyle w:val="NoSpacing"/>
              <w:jc w:val="center"/>
              <w:rPr>
                <w:rFonts w:ascii="Times New Roman" w:hAnsi="Times New Roman" w:cs="Times New Roman"/>
                <w:noProof w:val="0"/>
              </w:rPr>
            </w:pPr>
            <w:r>
              <w:rPr>
                <w:rFonts w:ascii="Times New Roman" w:hAnsi="Times New Roman" w:cs="Times New Roman"/>
                <w:noProof w:val="0"/>
              </w:rPr>
              <w:t>*p</w:t>
            </w:r>
          </w:p>
        </w:tc>
        <w:tc>
          <w:tcPr>
            <w:tcW w:w="3129" w:type="dxa"/>
            <w:shd w:val="clear" w:color="auto" w:fill="F2F2F2"/>
          </w:tcPr>
          <w:p w14:paraId="629B125D" w14:textId="77777777" w:rsidR="00770FB5" w:rsidRPr="00662288" w:rsidRDefault="00770FB5" w:rsidP="00A522AD">
            <w:pPr>
              <w:pStyle w:val="NoSpacing"/>
              <w:rPr>
                <w:rFonts w:ascii="Times New Roman" w:hAnsi="Times New Roman" w:cs="Times New Roman"/>
                <w:i/>
                <w:noProof w:val="0"/>
              </w:rPr>
            </w:pPr>
            <w:r w:rsidRPr="00662288">
              <w:rPr>
                <w:rFonts w:ascii="Times New Roman" w:hAnsi="Times New Roman" w:cs="Times New Roman"/>
                <w:noProof w:val="0"/>
              </w:rPr>
              <w:t xml:space="preserve">   </w:t>
            </w:r>
            <w:r w:rsidRPr="00662288">
              <w:rPr>
                <w:rFonts w:ascii="Times New Roman" w:hAnsi="Times New Roman" w:cs="Times New Roman"/>
                <w:i/>
                <w:noProof w:val="0"/>
              </w:rPr>
              <w:t>-pealevool</w:t>
            </w:r>
          </w:p>
        </w:tc>
        <w:tc>
          <w:tcPr>
            <w:tcW w:w="2940" w:type="dxa"/>
            <w:gridSpan w:val="2"/>
            <w:shd w:val="clear" w:color="auto" w:fill="BF00FF"/>
          </w:tcPr>
          <w:p w14:paraId="721C5D23" w14:textId="77777777" w:rsidR="00770FB5" w:rsidRPr="00662288" w:rsidRDefault="00770FB5" w:rsidP="00A522AD">
            <w:pPr>
              <w:pStyle w:val="NoSpacing"/>
              <w:rPr>
                <w:rFonts w:ascii="Times New Roman" w:hAnsi="Times New Roman" w:cs="Times New Roman"/>
                <w:noProof w:val="0"/>
                <w:color w:val="FFFFFF" w:themeColor="background1"/>
              </w:rPr>
            </w:pPr>
            <w:r w:rsidRPr="00662288">
              <w:rPr>
                <w:rFonts w:ascii="Times New Roman" w:hAnsi="Times New Roman" w:cs="Times New Roman"/>
                <w:noProof w:val="0"/>
                <w:color w:val="FFFFFF" w:themeColor="background1"/>
              </w:rPr>
              <w:t>ACAD 200</w:t>
            </w:r>
            <w:r>
              <w:rPr>
                <w:rFonts w:ascii="Times New Roman" w:hAnsi="Times New Roman" w:cs="Times New Roman"/>
                <w:noProof w:val="0"/>
                <w:color w:val="FFFFFF" w:themeColor="background1"/>
              </w:rPr>
              <w:t>; RGB 191,0,255</w:t>
            </w:r>
          </w:p>
        </w:tc>
      </w:tr>
      <w:tr w:rsidR="00770FB5" w:rsidRPr="00662288" w14:paraId="33C66174" w14:textId="77777777" w:rsidTr="00D92A8C">
        <w:tc>
          <w:tcPr>
            <w:tcW w:w="1586" w:type="dxa"/>
            <w:shd w:val="clear" w:color="auto" w:fill="F2F2F2"/>
          </w:tcPr>
          <w:p w14:paraId="111DDDB1" w14:textId="77777777" w:rsidR="00770FB5" w:rsidRPr="00662288" w:rsidRDefault="00770FB5" w:rsidP="00A522AD">
            <w:pPr>
              <w:pStyle w:val="NoSpacing"/>
              <w:jc w:val="center"/>
              <w:rPr>
                <w:rFonts w:ascii="Times New Roman" w:hAnsi="Times New Roman" w:cs="Times New Roman"/>
                <w:noProof w:val="0"/>
              </w:rPr>
            </w:pPr>
            <w:r>
              <w:rPr>
                <w:rFonts w:ascii="Times New Roman" w:hAnsi="Times New Roman" w:cs="Times New Roman"/>
                <w:noProof w:val="0"/>
              </w:rPr>
              <w:t>*t</w:t>
            </w:r>
          </w:p>
        </w:tc>
        <w:tc>
          <w:tcPr>
            <w:tcW w:w="3129" w:type="dxa"/>
            <w:shd w:val="clear" w:color="auto" w:fill="F2F2F2"/>
          </w:tcPr>
          <w:p w14:paraId="41CE8759" w14:textId="77777777" w:rsidR="00770FB5" w:rsidRPr="00662288" w:rsidRDefault="00770FB5" w:rsidP="00A522AD">
            <w:pPr>
              <w:pStyle w:val="NoSpacing"/>
              <w:rPr>
                <w:rFonts w:ascii="Times New Roman" w:hAnsi="Times New Roman" w:cs="Times New Roman"/>
                <w:i/>
                <w:noProof w:val="0"/>
              </w:rPr>
            </w:pPr>
            <w:r w:rsidRPr="00662288">
              <w:rPr>
                <w:rFonts w:ascii="Times New Roman" w:hAnsi="Times New Roman" w:cs="Times New Roman"/>
                <w:noProof w:val="0"/>
              </w:rPr>
              <w:t xml:space="preserve">   </w:t>
            </w:r>
            <w:r w:rsidRPr="00662288">
              <w:rPr>
                <w:rFonts w:ascii="Times New Roman" w:hAnsi="Times New Roman" w:cs="Times New Roman"/>
                <w:i/>
                <w:noProof w:val="0"/>
              </w:rPr>
              <w:t>-tagasivool</w:t>
            </w:r>
          </w:p>
        </w:tc>
        <w:tc>
          <w:tcPr>
            <w:tcW w:w="2940" w:type="dxa"/>
            <w:gridSpan w:val="2"/>
            <w:shd w:val="clear" w:color="auto" w:fill="00BFFF"/>
          </w:tcPr>
          <w:p w14:paraId="2B2B3614" w14:textId="77777777" w:rsidR="00770FB5" w:rsidRPr="00662288" w:rsidRDefault="00770FB5" w:rsidP="00A522AD">
            <w:pPr>
              <w:pStyle w:val="NoSpacing"/>
              <w:rPr>
                <w:rFonts w:ascii="Times New Roman" w:hAnsi="Times New Roman" w:cs="Times New Roman"/>
                <w:noProof w:val="0"/>
                <w:color w:val="00BFFF"/>
              </w:rPr>
            </w:pPr>
            <w:r w:rsidRPr="00662288">
              <w:rPr>
                <w:rFonts w:ascii="Times New Roman" w:hAnsi="Times New Roman" w:cs="Times New Roman"/>
                <w:noProof w:val="0"/>
                <w:color w:val="FFFFFF" w:themeColor="background1"/>
              </w:rPr>
              <w:t>ACAD 140</w:t>
            </w:r>
            <w:r>
              <w:rPr>
                <w:rFonts w:ascii="Times New Roman" w:hAnsi="Times New Roman" w:cs="Times New Roman"/>
                <w:noProof w:val="0"/>
                <w:color w:val="FFFFFF" w:themeColor="background1"/>
              </w:rPr>
              <w:t xml:space="preserve">; RGB </w:t>
            </w:r>
            <w:r w:rsidRPr="00464F27">
              <w:rPr>
                <w:rFonts w:ascii="Times New Roman" w:hAnsi="Times New Roman" w:cs="Times New Roman"/>
                <w:noProof w:val="0"/>
                <w:color w:val="FFFFFF" w:themeColor="background1"/>
              </w:rPr>
              <w:t>0,191,255</w:t>
            </w:r>
          </w:p>
        </w:tc>
      </w:tr>
      <w:tr w:rsidR="00770FB5" w:rsidRPr="00662288" w14:paraId="3C94471A" w14:textId="77777777" w:rsidTr="00D92A8C">
        <w:tc>
          <w:tcPr>
            <w:tcW w:w="1586" w:type="dxa"/>
            <w:shd w:val="clear" w:color="auto" w:fill="F2F2F2"/>
          </w:tcPr>
          <w:p w14:paraId="5C955DDB" w14:textId="77777777" w:rsidR="00770FB5" w:rsidRPr="00662288" w:rsidRDefault="00770FB5" w:rsidP="00A522AD">
            <w:pPr>
              <w:pStyle w:val="NoSpacing"/>
              <w:jc w:val="center"/>
              <w:rPr>
                <w:rFonts w:ascii="Times New Roman" w:hAnsi="Times New Roman" w:cs="Times New Roman"/>
                <w:noProof w:val="0"/>
              </w:rPr>
            </w:pPr>
            <w:r>
              <w:rPr>
                <w:rFonts w:ascii="Times New Roman" w:hAnsi="Times New Roman" w:cs="Times New Roman"/>
                <w:noProof w:val="0"/>
              </w:rPr>
              <w:t>K11</w:t>
            </w:r>
          </w:p>
        </w:tc>
        <w:tc>
          <w:tcPr>
            <w:tcW w:w="3129" w:type="dxa"/>
            <w:shd w:val="clear" w:color="auto" w:fill="F2F2F2"/>
          </w:tcPr>
          <w:p w14:paraId="693E75AB" w14:textId="77777777" w:rsidR="00770FB5" w:rsidRPr="00662288" w:rsidRDefault="00770FB5" w:rsidP="00A522AD">
            <w:pPr>
              <w:pStyle w:val="NoSpacing"/>
              <w:rPr>
                <w:rFonts w:ascii="Times New Roman" w:hAnsi="Times New Roman" w:cs="Times New Roman"/>
                <w:noProof w:val="0"/>
              </w:rPr>
            </w:pPr>
            <w:r w:rsidRPr="00662288">
              <w:rPr>
                <w:rFonts w:ascii="Times New Roman" w:hAnsi="Times New Roman" w:cs="Times New Roman"/>
                <w:noProof w:val="0"/>
              </w:rPr>
              <w:t>Põrandküte</w:t>
            </w:r>
            <w:r>
              <w:rPr>
                <w:rFonts w:ascii="Times New Roman" w:hAnsi="Times New Roman" w:cs="Times New Roman"/>
                <w:noProof w:val="0"/>
              </w:rPr>
              <w:t xml:space="preserve"> süsteem 1</w:t>
            </w:r>
          </w:p>
        </w:tc>
        <w:tc>
          <w:tcPr>
            <w:tcW w:w="2940" w:type="dxa"/>
            <w:gridSpan w:val="2"/>
            <w:shd w:val="clear" w:color="auto" w:fill="F2F2F2"/>
          </w:tcPr>
          <w:p w14:paraId="1C351C88" w14:textId="77777777" w:rsidR="00770FB5" w:rsidRPr="00662288" w:rsidRDefault="00770FB5" w:rsidP="00A522AD">
            <w:pPr>
              <w:pStyle w:val="NoSpacing"/>
              <w:rPr>
                <w:rFonts w:ascii="Times New Roman" w:hAnsi="Times New Roman" w:cs="Times New Roman"/>
                <w:noProof w:val="0"/>
              </w:rPr>
            </w:pPr>
            <w:r w:rsidRPr="00662288">
              <w:rPr>
                <w:rFonts w:ascii="Times New Roman" w:hAnsi="Times New Roman" w:cs="Times New Roman"/>
                <w:noProof w:val="0"/>
              </w:rPr>
              <w:t>lilla / helesinine</w:t>
            </w:r>
          </w:p>
        </w:tc>
      </w:tr>
      <w:tr w:rsidR="00770FB5" w:rsidRPr="00662288" w14:paraId="1EDE08E9" w14:textId="77777777" w:rsidTr="00D92A8C">
        <w:tc>
          <w:tcPr>
            <w:tcW w:w="1586" w:type="dxa"/>
            <w:shd w:val="clear" w:color="auto" w:fill="F2F2F2"/>
          </w:tcPr>
          <w:p w14:paraId="1F78850B" w14:textId="77777777" w:rsidR="00770FB5" w:rsidRPr="00662288" w:rsidRDefault="00770FB5" w:rsidP="00A522AD">
            <w:pPr>
              <w:pStyle w:val="NoSpacing"/>
              <w:jc w:val="center"/>
              <w:rPr>
                <w:rFonts w:ascii="Times New Roman" w:hAnsi="Times New Roman" w:cs="Times New Roman"/>
                <w:noProof w:val="0"/>
              </w:rPr>
            </w:pPr>
            <w:r>
              <w:rPr>
                <w:rFonts w:ascii="Times New Roman" w:hAnsi="Times New Roman" w:cs="Times New Roman"/>
                <w:noProof w:val="0"/>
              </w:rPr>
              <w:t>*p</w:t>
            </w:r>
          </w:p>
        </w:tc>
        <w:tc>
          <w:tcPr>
            <w:tcW w:w="3129" w:type="dxa"/>
            <w:shd w:val="clear" w:color="auto" w:fill="F2F2F2"/>
          </w:tcPr>
          <w:p w14:paraId="6D94AD3E" w14:textId="77777777" w:rsidR="00770FB5" w:rsidRPr="00662288" w:rsidRDefault="00770FB5" w:rsidP="00A522AD">
            <w:pPr>
              <w:pStyle w:val="NoSpacing"/>
              <w:rPr>
                <w:rFonts w:ascii="Times New Roman" w:hAnsi="Times New Roman" w:cs="Times New Roman"/>
                <w:i/>
                <w:noProof w:val="0"/>
              </w:rPr>
            </w:pPr>
            <w:r w:rsidRPr="00662288">
              <w:rPr>
                <w:rFonts w:ascii="Times New Roman" w:hAnsi="Times New Roman" w:cs="Times New Roman"/>
                <w:noProof w:val="0"/>
              </w:rPr>
              <w:t xml:space="preserve">   </w:t>
            </w:r>
            <w:r w:rsidRPr="00662288">
              <w:rPr>
                <w:rFonts w:ascii="Times New Roman" w:hAnsi="Times New Roman" w:cs="Times New Roman"/>
                <w:i/>
                <w:noProof w:val="0"/>
              </w:rPr>
              <w:t>-pealevool</w:t>
            </w:r>
          </w:p>
        </w:tc>
        <w:tc>
          <w:tcPr>
            <w:tcW w:w="2940" w:type="dxa"/>
            <w:gridSpan w:val="2"/>
            <w:shd w:val="clear" w:color="auto" w:fill="BF00FF"/>
          </w:tcPr>
          <w:p w14:paraId="7BC710D7" w14:textId="77777777" w:rsidR="00770FB5" w:rsidRPr="00662288" w:rsidRDefault="00770FB5" w:rsidP="00A522AD">
            <w:pPr>
              <w:pStyle w:val="NoSpacing"/>
              <w:rPr>
                <w:rFonts w:ascii="Times New Roman" w:hAnsi="Times New Roman" w:cs="Times New Roman"/>
                <w:noProof w:val="0"/>
                <w:color w:val="FFFFFF" w:themeColor="background1"/>
              </w:rPr>
            </w:pPr>
            <w:r w:rsidRPr="00662288">
              <w:rPr>
                <w:rFonts w:ascii="Times New Roman" w:hAnsi="Times New Roman" w:cs="Times New Roman"/>
                <w:noProof w:val="0"/>
                <w:color w:val="FFFFFF" w:themeColor="background1"/>
              </w:rPr>
              <w:t>ACAD 200</w:t>
            </w:r>
            <w:r>
              <w:rPr>
                <w:rFonts w:ascii="Times New Roman" w:hAnsi="Times New Roman" w:cs="Times New Roman"/>
                <w:noProof w:val="0"/>
                <w:color w:val="FFFFFF" w:themeColor="background1"/>
              </w:rPr>
              <w:t>; RGB 191,0,255</w:t>
            </w:r>
          </w:p>
        </w:tc>
      </w:tr>
      <w:tr w:rsidR="00770FB5" w:rsidRPr="00662288" w14:paraId="7AA3EB58" w14:textId="77777777" w:rsidTr="00D92A8C">
        <w:tc>
          <w:tcPr>
            <w:tcW w:w="1586" w:type="dxa"/>
            <w:shd w:val="clear" w:color="auto" w:fill="F2F2F2"/>
          </w:tcPr>
          <w:p w14:paraId="47088F69" w14:textId="77777777" w:rsidR="00770FB5" w:rsidRPr="00662288" w:rsidRDefault="00770FB5" w:rsidP="00A522AD">
            <w:pPr>
              <w:pStyle w:val="NoSpacing"/>
              <w:jc w:val="center"/>
              <w:rPr>
                <w:rFonts w:ascii="Times New Roman" w:hAnsi="Times New Roman" w:cs="Times New Roman"/>
                <w:noProof w:val="0"/>
              </w:rPr>
            </w:pPr>
            <w:r>
              <w:rPr>
                <w:rFonts w:ascii="Times New Roman" w:hAnsi="Times New Roman" w:cs="Times New Roman"/>
                <w:noProof w:val="0"/>
              </w:rPr>
              <w:t>*t</w:t>
            </w:r>
          </w:p>
        </w:tc>
        <w:tc>
          <w:tcPr>
            <w:tcW w:w="3129" w:type="dxa"/>
            <w:shd w:val="clear" w:color="auto" w:fill="F2F2F2"/>
          </w:tcPr>
          <w:p w14:paraId="2E7294E6" w14:textId="77777777" w:rsidR="00770FB5" w:rsidRPr="00662288" w:rsidRDefault="00770FB5" w:rsidP="00A522AD">
            <w:pPr>
              <w:pStyle w:val="NoSpacing"/>
              <w:rPr>
                <w:rFonts w:ascii="Times New Roman" w:hAnsi="Times New Roman" w:cs="Times New Roman"/>
                <w:i/>
                <w:noProof w:val="0"/>
              </w:rPr>
            </w:pPr>
            <w:r w:rsidRPr="00662288">
              <w:rPr>
                <w:rFonts w:ascii="Times New Roman" w:hAnsi="Times New Roman" w:cs="Times New Roman"/>
                <w:noProof w:val="0"/>
              </w:rPr>
              <w:t xml:space="preserve">   </w:t>
            </w:r>
            <w:r w:rsidRPr="00662288">
              <w:rPr>
                <w:rFonts w:ascii="Times New Roman" w:hAnsi="Times New Roman" w:cs="Times New Roman"/>
                <w:i/>
                <w:noProof w:val="0"/>
              </w:rPr>
              <w:t>-tagasivool</w:t>
            </w:r>
          </w:p>
        </w:tc>
        <w:tc>
          <w:tcPr>
            <w:tcW w:w="2940" w:type="dxa"/>
            <w:gridSpan w:val="2"/>
            <w:shd w:val="clear" w:color="auto" w:fill="00BFFF"/>
          </w:tcPr>
          <w:p w14:paraId="7CC708A7" w14:textId="77777777" w:rsidR="00770FB5" w:rsidRPr="00662288" w:rsidRDefault="00770FB5" w:rsidP="00A522AD">
            <w:pPr>
              <w:pStyle w:val="NoSpacing"/>
              <w:rPr>
                <w:rFonts w:ascii="Times New Roman" w:hAnsi="Times New Roman" w:cs="Times New Roman"/>
                <w:noProof w:val="0"/>
                <w:color w:val="00BFFF"/>
              </w:rPr>
            </w:pPr>
            <w:r w:rsidRPr="00662288">
              <w:rPr>
                <w:rFonts w:ascii="Times New Roman" w:hAnsi="Times New Roman" w:cs="Times New Roman"/>
                <w:noProof w:val="0"/>
                <w:color w:val="FFFFFF" w:themeColor="background1"/>
              </w:rPr>
              <w:t>ACAD 140</w:t>
            </w:r>
            <w:r>
              <w:rPr>
                <w:rFonts w:ascii="Times New Roman" w:hAnsi="Times New Roman" w:cs="Times New Roman"/>
                <w:noProof w:val="0"/>
                <w:color w:val="FFFFFF" w:themeColor="background1"/>
              </w:rPr>
              <w:t xml:space="preserve">; RGB </w:t>
            </w:r>
            <w:r w:rsidRPr="00464F27">
              <w:rPr>
                <w:rFonts w:ascii="Times New Roman" w:hAnsi="Times New Roman" w:cs="Times New Roman"/>
                <w:noProof w:val="0"/>
                <w:color w:val="FFFFFF" w:themeColor="background1"/>
              </w:rPr>
              <w:t>0,191,255</w:t>
            </w:r>
          </w:p>
        </w:tc>
      </w:tr>
      <w:tr w:rsidR="00770FB5" w:rsidRPr="00662288" w14:paraId="1F67CB41" w14:textId="77777777" w:rsidTr="00D92A8C">
        <w:tc>
          <w:tcPr>
            <w:tcW w:w="1586" w:type="dxa"/>
            <w:shd w:val="clear" w:color="auto" w:fill="F2F2F2"/>
          </w:tcPr>
          <w:p w14:paraId="7D8898C2" w14:textId="77777777" w:rsidR="00770FB5" w:rsidRPr="00662288" w:rsidRDefault="00770FB5" w:rsidP="00A522AD">
            <w:pPr>
              <w:pStyle w:val="NoSpacing"/>
              <w:jc w:val="center"/>
              <w:rPr>
                <w:rFonts w:ascii="Times New Roman" w:hAnsi="Times New Roman" w:cs="Times New Roman"/>
                <w:noProof w:val="0"/>
              </w:rPr>
            </w:pPr>
            <w:r>
              <w:rPr>
                <w:rFonts w:ascii="Times New Roman" w:hAnsi="Times New Roman" w:cs="Times New Roman"/>
                <w:noProof w:val="0"/>
              </w:rPr>
              <w:t>ST1</w:t>
            </w:r>
          </w:p>
        </w:tc>
        <w:tc>
          <w:tcPr>
            <w:tcW w:w="3129" w:type="dxa"/>
            <w:shd w:val="clear" w:color="auto" w:fill="F2F2F2"/>
          </w:tcPr>
          <w:p w14:paraId="7C594C2D" w14:textId="77777777" w:rsidR="00770FB5" w:rsidRPr="00662288" w:rsidRDefault="00770FB5" w:rsidP="00A522AD">
            <w:pPr>
              <w:pStyle w:val="NoSpacing"/>
              <w:jc w:val="left"/>
              <w:rPr>
                <w:rFonts w:ascii="Times New Roman" w:hAnsi="Times New Roman" w:cs="Times New Roman"/>
                <w:noProof w:val="0"/>
              </w:rPr>
            </w:pPr>
            <w:r w:rsidRPr="00B823B2">
              <w:rPr>
                <w:rFonts w:ascii="Times New Roman" w:hAnsi="Times New Roman" w:cs="Times New Roman"/>
                <w:noProof w:val="0"/>
              </w:rPr>
              <w:t>Ventilatsiooni soojustagasti süsteem 1</w:t>
            </w:r>
          </w:p>
        </w:tc>
        <w:tc>
          <w:tcPr>
            <w:tcW w:w="2940" w:type="dxa"/>
            <w:gridSpan w:val="2"/>
            <w:shd w:val="clear" w:color="auto" w:fill="auto"/>
          </w:tcPr>
          <w:p w14:paraId="08CC4460" w14:textId="77777777" w:rsidR="00770FB5" w:rsidRPr="00662288" w:rsidRDefault="00770FB5" w:rsidP="00A522AD">
            <w:pPr>
              <w:pStyle w:val="NoSpacing"/>
              <w:rPr>
                <w:rFonts w:ascii="Times New Roman" w:hAnsi="Times New Roman" w:cs="Times New Roman"/>
                <w:noProof w:val="0"/>
                <w:color w:val="FFFFFF" w:themeColor="background1"/>
              </w:rPr>
            </w:pPr>
            <w:r w:rsidRPr="00662288">
              <w:rPr>
                <w:rFonts w:ascii="Times New Roman" w:hAnsi="Times New Roman" w:cs="Times New Roman"/>
                <w:noProof w:val="0"/>
              </w:rPr>
              <w:t>lilla / helesinine</w:t>
            </w:r>
          </w:p>
        </w:tc>
      </w:tr>
      <w:tr w:rsidR="00770FB5" w:rsidRPr="00662288" w14:paraId="3E47B079" w14:textId="77777777" w:rsidTr="00D92A8C">
        <w:tc>
          <w:tcPr>
            <w:tcW w:w="1586" w:type="dxa"/>
            <w:shd w:val="clear" w:color="auto" w:fill="F2F2F2"/>
          </w:tcPr>
          <w:p w14:paraId="6BED2ED0" w14:textId="77777777" w:rsidR="00770FB5" w:rsidRDefault="00770FB5" w:rsidP="00A522AD">
            <w:pPr>
              <w:pStyle w:val="NoSpacing"/>
              <w:jc w:val="center"/>
              <w:rPr>
                <w:rFonts w:ascii="Times New Roman" w:hAnsi="Times New Roman" w:cs="Times New Roman"/>
                <w:noProof w:val="0"/>
              </w:rPr>
            </w:pPr>
            <w:r>
              <w:rPr>
                <w:rFonts w:ascii="Times New Roman" w:hAnsi="Times New Roman" w:cs="Times New Roman"/>
                <w:noProof w:val="0"/>
              </w:rPr>
              <w:t>*p</w:t>
            </w:r>
          </w:p>
        </w:tc>
        <w:tc>
          <w:tcPr>
            <w:tcW w:w="3129" w:type="dxa"/>
            <w:shd w:val="clear" w:color="auto" w:fill="F2F2F2"/>
          </w:tcPr>
          <w:p w14:paraId="0529D63B" w14:textId="77777777" w:rsidR="00770FB5" w:rsidRPr="00B823B2" w:rsidRDefault="00770FB5" w:rsidP="00A522AD">
            <w:pPr>
              <w:pStyle w:val="NoSpacing"/>
              <w:jc w:val="left"/>
              <w:rPr>
                <w:rFonts w:ascii="Times New Roman" w:hAnsi="Times New Roman" w:cs="Times New Roman"/>
                <w:noProof w:val="0"/>
              </w:rPr>
            </w:pPr>
            <w:r w:rsidRPr="00662288">
              <w:rPr>
                <w:rFonts w:ascii="Times New Roman" w:hAnsi="Times New Roman" w:cs="Times New Roman"/>
                <w:noProof w:val="0"/>
              </w:rPr>
              <w:t xml:space="preserve">   </w:t>
            </w:r>
            <w:r w:rsidRPr="00662288">
              <w:rPr>
                <w:rFonts w:ascii="Times New Roman" w:hAnsi="Times New Roman" w:cs="Times New Roman"/>
                <w:i/>
                <w:noProof w:val="0"/>
              </w:rPr>
              <w:t>-pealevool</w:t>
            </w:r>
          </w:p>
        </w:tc>
        <w:tc>
          <w:tcPr>
            <w:tcW w:w="2940" w:type="dxa"/>
            <w:gridSpan w:val="2"/>
            <w:shd w:val="clear" w:color="auto" w:fill="BF00FF"/>
          </w:tcPr>
          <w:p w14:paraId="310C41DE" w14:textId="77777777" w:rsidR="00770FB5" w:rsidRPr="00662288" w:rsidRDefault="00770FB5" w:rsidP="00A522AD">
            <w:pPr>
              <w:pStyle w:val="NoSpacing"/>
              <w:rPr>
                <w:rFonts w:ascii="Times New Roman" w:hAnsi="Times New Roman" w:cs="Times New Roman"/>
                <w:noProof w:val="0"/>
                <w:color w:val="FFFFFF" w:themeColor="background1"/>
              </w:rPr>
            </w:pPr>
            <w:r w:rsidRPr="00662288">
              <w:rPr>
                <w:rFonts w:ascii="Times New Roman" w:hAnsi="Times New Roman" w:cs="Times New Roman"/>
                <w:noProof w:val="0"/>
                <w:color w:val="FFFFFF" w:themeColor="background1"/>
              </w:rPr>
              <w:t>ACAD 200</w:t>
            </w:r>
            <w:r>
              <w:rPr>
                <w:rFonts w:ascii="Times New Roman" w:hAnsi="Times New Roman" w:cs="Times New Roman"/>
                <w:noProof w:val="0"/>
                <w:color w:val="FFFFFF" w:themeColor="background1"/>
              </w:rPr>
              <w:t>; RGB 191,0,255</w:t>
            </w:r>
          </w:p>
        </w:tc>
      </w:tr>
      <w:tr w:rsidR="00770FB5" w:rsidRPr="00662288" w14:paraId="6D17FF81" w14:textId="77777777" w:rsidTr="00D92A8C">
        <w:tc>
          <w:tcPr>
            <w:tcW w:w="1586" w:type="dxa"/>
            <w:shd w:val="clear" w:color="auto" w:fill="F2F2F2"/>
          </w:tcPr>
          <w:p w14:paraId="5F49EF17" w14:textId="77777777" w:rsidR="00770FB5" w:rsidRDefault="00770FB5" w:rsidP="00A522AD">
            <w:pPr>
              <w:pStyle w:val="NoSpacing"/>
              <w:jc w:val="center"/>
              <w:rPr>
                <w:rFonts w:ascii="Times New Roman" w:hAnsi="Times New Roman" w:cs="Times New Roman"/>
                <w:noProof w:val="0"/>
              </w:rPr>
            </w:pPr>
            <w:r>
              <w:rPr>
                <w:rFonts w:ascii="Times New Roman" w:hAnsi="Times New Roman" w:cs="Times New Roman"/>
                <w:noProof w:val="0"/>
              </w:rPr>
              <w:t>*t</w:t>
            </w:r>
          </w:p>
        </w:tc>
        <w:tc>
          <w:tcPr>
            <w:tcW w:w="3129" w:type="dxa"/>
            <w:shd w:val="clear" w:color="auto" w:fill="F2F2F2"/>
          </w:tcPr>
          <w:p w14:paraId="32663D18" w14:textId="77777777" w:rsidR="00770FB5" w:rsidRPr="00B823B2" w:rsidRDefault="00770FB5" w:rsidP="00A522AD">
            <w:pPr>
              <w:pStyle w:val="NoSpacing"/>
              <w:jc w:val="left"/>
              <w:rPr>
                <w:rFonts w:ascii="Times New Roman" w:hAnsi="Times New Roman" w:cs="Times New Roman"/>
                <w:noProof w:val="0"/>
              </w:rPr>
            </w:pPr>
            <w:r w:rsidRPr="00662288">
              <w:rPr>
                <w:rFonts w:ascii="Times New Roman" w:hAnsi="Times New Roman" w:cs="Times New Roman"/>
                <w:noProof w:val="0"/>
              </w:rPr>
              <w:t xml:space="preserve">   </w:t>
            </w:r>
            <w:r w:rsidRPr="00662288">
              <w:rPr>
                <w:rFonts w:ascii="Times New Roman" w:hAnsi="Times New Roman" w:cs="Times New Roman"/>
                <w:i/>
                <w:noProof w:val="0"/>
              </w:rPr>
              <w:t>-tagasivool</w:t>
            </w:r>
          </w:p>
        </w:tc>
        <w:tc>
          <w:tcPr>
            <w:tcW w:w="2940" w:type="dxa"/>
            <w:gridSpan w:val="2"/>
            <w:shd w:val="clear" w:color="auto" w:fill="00BFFF"/>
          </w:tcPr>
          <w:p w14:paraId="17427F3D" w14:textId="77777777" w:rsidR="00770FB5" w:rsidRPr="00662288" w:rsidRDefault="00770FB5" w:rsidP="00A522AD">
            <w:pPr>
              <w:pStyle w:val="NoSpacing"/>
              <w:rPr>
                <w:rFonts w:ascii="Times New Roman" w:hAnsi="Times New Roman" w:cs="Times New Roman"/>
                <w:noProof w:val="0"/>
                <w:color w:val="FFFFFF" w:themeColor="background1"/>
              </w:rPr>
            </w:pPr>
            <w:r w:rsidRPr="00662288">
              <w:rPr>
                <w:rFonts w:ascii="Times New Roman" w:hAnsi="Times New Roman" w:cs="Times New Roman"/>
                <w:noProof w:val="0"/>
                <w:color w:val="FFFFFF" w:themeColor="background1"/>
              </w:rPr>
              <w:t>ACAD 140</w:t>
            </w:r>
            <w:r>
              <w:rPr>
                <w:rFonts w:ascii="Times New Roman" w:hAnsi="Times New Roman" w:cs="Times New Roman"/>
                <w:noProof w:val="0"/>
                <w:color w:val="FFFFFF" w:themeColor="background1"/>
              </w:rPr>
              <w:t xml:space="preserve">; RGB </w:t>
            </w:r>
            <w:r w:rsidRPr="00464F27">
              <w:rPr>
                <w:rFonts w:ascii="Times New Roman" w:hAnsi="Times New Roman" w:cs="Times New Roman"/>
                <w:noProof w:val="0"/>
                <w:color w:val="FFFFFF" w:themeColor="background1"/>
              </w:rPr>
              <w:t>0,191,255</w:t>
            </w:r>
          </w:p>
        </w:tc>
      </w:tr>
      <w:tr w:rsidR="00770FB5" w:rsidRPr="00662288" w14:paraId="61BC9BA5" w14:textId="77777777" w:rsidTr="00D92A8C">
        <w:tc>
          <w:tcPr>
            <w:tcW w:w="1586" w:type="dxa"/>
            <w:shd w:val="clear" w:color="auto" w:fill="F2F2F2"/>
          </w:tcPr>
          <w:p w14:paraId="4CB1E87B" w14:textId="77777777" w:rsidR="00770FB5" w:rsidRPr="00662288" w:rsidRDefault="00770FB5" w:rsidP="00A522AD">
            <w:pPr>
              <w:pStyle w:val="NoSpacing"/>
              <w:jc w:val="center"/>
              <w:rPr>
                <w:rFonts w:ascii="Times New Roman" w:hAnsi="Times New Roman" w:cs="Times New Roman"/>
                <w:noProof w:val="0"/>
              </w:rPr>
            </w:pPr>
            <w:r>
              <w:rPr>
                <w:rFonts w:ascii="Times New Roman" w:hAnsi="Times New Roman" w:cs="Times New Roman"/>
                <w:noProof w:val="0"/>
              </w:rPr>
              <w:t>K31</w:t>
            </w:r>
          </w:p>
        </w:tc>
        <w:tc>
          <w:tcPr>
            <w:tcW w:w="3129" w:type="dxa"/>
            <w:shd w:val="clear" w:color="auto" w:fill="F2F2F2"/>
          </w:tcPr>
          <w:p w14:paraId="603090D2" w14:textId="77777777" w:rsidR="00770FB5" w:rsidRPr="00662288" w:rsidRDefault="00770FB5" w:rsidP="00A522AD">
            <w:pPr>
              <w:pStyle w:val="NoSpacing"/>
              <w:jc w:val="left"/>
              <w:rPr>
                <w:rFonts w:ascii="Times New Roman" w:hAnsi="Times New Roman" w:cs="Times New Roman"/>
                <w:noProof w:val="0"/>
              </w:rPr>
            </w:pPr>
            <w:r w:rsidRPr="00B823B2">
              <w:rPr>
                <w:rFonts w:ascii="Times New Roman" w:hAnsi="Times New Roman" w:cs="Times New Roman"/>
                <w:noProof w:val="0"/>
              </w:rPr>
              <w:t>Ventilatsiooni küte  süsteem 1</w:t>
            </w:r>
          </w:p>
        </w:tc>
        <w:tc>
          <w:tcPr>
            <w:tcW w:w="2940" w:type="dxa"/>
            <w:gridSpan w:val="2"/>
            <w:shd w:val="clear" w:color="auto" w:fill="F2F2F2" w:themeFill="background1" w:themeFillShade="F2"/>
          </w:tcPr>
          <w:p w14:paraId="4230B5D6" w14:textId="77777777" w:rsidR="00770FB5" w:rsidRPr="00662288" w:rsidRDefault="00770FB5" w:rsidP="00A522AD">
            <w:pPr>
              <w:pStyle w:val="NoSpacing"/>
              <w:rPr>
                <w:rFonts w:ascii="Times New Roman" w:hAnsi="Times New Roman" w:cs="Times New Roman"/>
                <w:noProof w:val="0"/>
                <w:color w:val="FFFFFF" w:themeColor="background1"/>
              </w:rPr>
            </w:pPr>
            <w:r w:rsidRPr="00662288">
              <w:rPr>
                <w:rFonts w:ascii="Times New Roman" w:hAnsi="Times New Roman" w:cs="Times New Roman"/>
                <w:noProof w:val="0"/>
              </w:rPr>
              <w:t>oranž / helesinine</w:t>
            </w:r>
          </w:p>
        </w:tc>
      </w:tr>
      <w:tr w:rsidR="00770FB5" w:rsidRPr="00662288" w14:paraId="4FEF05F3" w14:textId="77777777" w:rsidTr="00D92A8C">
        <w:tc>
          <w:tcPr>
            <w:tcW w:w="1586" w:type="dxa"/>
            <w:shd w:val="clear" w:color="auto" w:fill="F2F2F2"/>
          </w:tcPr>
          <w:p w14:paraId="1BABFF08" w14:textId="77777777" w:rsidR="00770FB5" w:rsidRPr="00662288" w:rsidRDefault="00770FB5" w:rsidP="00A522AD">
            <w:pPr>
              <w:pStyle w:val="NoSpacing"/>
              <w:jc w:val="center"/>
              <w:rPr>
                <w:rFonts w:ascii="Times New Roman" w:hAnsi="Times New Roman" w:cs="Times New Roman"/>
                <w:i/>
                <w:noProof w:val="0"/>
              </w:rPr>
            </w:pPr>
            <w:r>
              <w:rPr>
                <w:rFonts w:ascii="Times New Roman" w:hAnsi="Times New Roman" w:cs="Times New Roman"/>
                <w:noProof w:val="0"/>
              </w:rPr>
              <w:t>*p</w:t>
            </w:r>
          </w:p>
        </w:tc>
        <w:tc>
          <w:tcPr>
            <w:tcW w:w="3129" w:type="dxa"/>
            <w:shd w:val="clear" w:color="auto" w:fill="F2F2F2"/>
          </w:tcPr>
          <w:p w14:paraId="30639393" w14:textId="77777777" w:rsidR="00770FB5" w:rsidRPr="00662288" w:rsidRDefault="00770FB5" w:rsidP="00A522AD">
            <w:pPr>
              <w:pStyle w:val="NoSpacing"/>
              <w:rPr>
                <w:rFonts w:ascii="Times New Roman" w:hAnsi="Times New Roman" w:cs="Times New Roman"/>
                <w:noProof w:val="0"/>
              </w:rPr>
            </w:pPr>
            <w:r w:rsidRPr="00662288">
              <w:rPr>
                <w:rFonts w:ascii="Times New Roman" w:hAnsi="Times New Roman" w:cs="Times New Roman"/>
                <w:i/>
                <w:noProof w:val="0"/>
              </w:rPr>
              <w:t xml:space="preserve">   -pealevool</w:t>
            </w:r>
          </w:p>
        </w:tc>
        <w:tc>
          <w:tcPr>
            <w:tcW w:w="2940" w:type="dxa"/>
            <w:gridSpan w:val="2"/>
            <w:shd w:val="clear" w:color="auto" w:fill="FF7F00"/>
          </w:tcPr>
          <w:p w14:paraId="772134AF" w14:textId="77777777" w:rsidR="00770FB5" w:rsidRPr="00662288" w:rsidRDefault="00770FB5" w:rsidP="00A522AD">
            <w:pPr>
              <w:pStyle w:val="NoSpacing"/>
              <w:rPr>
                <w:rFonts w:ascii="Times New Roman" w:hAnsi="Times New Roman" w:cs="Times New Roman"/>
                <w:noProof w:val="0"/>
                <w:color w:val="00BD2E"/>
              </w:rPr>
            </w:pPr>
            <w:r w:rsidRPr="00662288">
              <w:rPr>
                <w:rFonts w:ascii="Times New Roman" w:hAnsi="Times New Roman" w:cs="Times New Roman"/>
                <w:noProof w:val="0"/>
                <w:color w:val="FFFFFF" w:themeColor="background1"/>
              </w:rPr>
              <w:t>ACAD 30</w:t>
            </w:r>
            <w:r>
              <w:rPr>
                <w:rFonts w:ascii="Times New Roman" w:hAnsi="Times New Roman" w:cs="Times New Roman"/>
                <w:noProof w:val="0"/>
                <w:color w:val="FFFFFF" w:themeColor="background1"/>
              </w:rPr>
              <w:t xml:space="preserve">; RGB </w:t>
            </w:r>
            <w:r w:rsidRPr="00671AF2">
              <w:rPr>
                <w:rFonts w:ascii="Times New Roman" w:hAnsi="Times New Roman" w:cs="Times New Roman"/>
                <w:noProof w:val="0"/>
                <w:color w:val="FFFFFF" w:themeColor="background1"/>
              </w:rPr>
              <w:t>255,127,0</w:t>
            </w:r>
          </w:p>
        </w:tc>
      </w:tr>
      <w:tr w:rsidR="00770FB5" w:rsidRPr="00662288" w14:paraId="23677807" w14:textId="77777777" w:rsidTr="00D92A8C">
        <w:tc>
          <w:tcPr>
            <w:tcW w:w="1586" w:type="dxa"/>
            <w:shd w:val="clear" w:color="auto" w:fill="F2F2F2"/>
          </w:tcPr>
          <w:p w14:paraId="1FC4162B" w14:textId="77777777" w:rsidR="00770FB5" w:rsidRPr="00662288" w:rsidRDefault="00770FB5" w:rsidP="00A522AD">
            <w:pPr>
              <w:pStyle w:val="NoSpacing"/>
              <w:jc w:val="center"/>
              <w:rPr>
                <w:rFonts w:ascii="Times New Roman" w:hAnsi="Times New Roman" w:cs="Times New Roman"/>
                <w:noProof w:val="0"/>
              </w:rPr>
            </w:pPr>
            <w:r>
              <w:rPr>
                <w:rFonts w:ascii="Times New Roman" w:hAnsi="Times New Roman" w:cs="Times New Roman"/>
                <w:noProof w:val="0"/>
              </w:rPr>
              <w:t>*t</w:t>
            </w:r>
          </w:p>
        </w:tc>
        <w:tc>
          <w:tcPr>
            <w:tcW w:w="3129" w:type="dxa"/>
            <w:shd w:val="clear" w:color="auto" w:fill="F2F2F2"/>
          </w:tcPr>
          <w:p w14:paraId="40932FC3" w14:textId="77777777" w:rsidR="00770FB5" w:rsidRPr="00662288" w:rsidRDefault="00770FB5" w:rsidP="00A522AD">
            <w:pPr>
              <w:pStyle w:val="NoSpacing"/>
              <w:rPr>
                <w:rFonts w:ascii="Times New Roman" w:hAnsi="Times New Roman" w:cs="Times New Roman"/>
                <w:noProof w:val="0"/>
              </w:rPr>
            </w:pPr>
            <w:r w:rsidRPr="00662288">
              <w:rPr>
                <w:rFonts w:ascii="Times New Roman" w:hAnsi="Times New Roman" w:cs="Times New Roman"/>
                <w:noProof w:val="0"/>
              </w:rPr>
              <w:t xml:space="preserve">   </w:t>
            </w:r>
            <w:r w:rsidRPr="00662288">
              <w:rPr>
                <w:rFonts w:ascii="Times New Roman" w:hAnsi="Times New Roman" w:cs="Times New Roman"/>
                <w:i/>
                <w:noProof w:val="0"/>
              </w:rPr>
              <w:t>-tagasivool</w:t>
            </w:r>
          </w:p>
        </w:tc>
        <w:tc>
          <w:tcPr>
            <w:tcW w:w="2940" w:type="dxa"/>
            <w:gridSpan w:val="2"/>
            <w:shd w:val="clear" w:color="auto" w:fill="00BFFF"/>
          </w:tcPr>
          <w:p w14:paraId="699C11E5" w14:textId="77777777" w:rsidR="00770FB5" w:rsidRPr="00662288" w:rsidRDefault="00770FB5" w:rsidP="00A522AD">
            <w:pPr>
              <w:pStyle w:val="NoSpacing"/>
              <w:rPr>
                <w:rFonts w:ascii="Times New Roman" w:hAnsi="Times New Roman" w:cs="Times New Roman"/>
                <w:noProof w:val="0"/>
                <w:color w:val="00BD2E"/>
              </w:rPr>
            </w:pPr>
            <w:r w:rsidRPr="00662288">
              <w:rPr>
                <w:rFonts w:ascii="Times New Roman" w:hAnsi="Times New Roman" w:cs="Times New Roman"/>
                <w:noProof w:val="0"/>
                <w:color w:val="FFFFFF" w:themeColor="background1"/>
              </w:rPr>
              <w:t>ACAD 140</w:t>
            </w:r>
            <w:r>
              <w:rPr>
                <w:rFonts w:ascii="Times New Roman" w:hAnsi="Times New Roman" w:cs="Times New Roman"/>
                <w:noProof w:val="0"/>
                <w:color w:val="FFFFFF" w:themeColor="background1"/>
              </w:rPr>
              <w:t xml:space="preserve">; </w:t>
            </w:r>
            <w:r w:rsidRPr="0003215C">
              <w:rPr>
                <w:rFonts w:ascii="Times New Roman" w:hAnsi="Times New Roman" w:cs="Times New Roman"/>
                <w:noProof w:val="0"/>
                <w:color w:val="FFFFFF" w:themeColor="background1"/>
              </w:rPr>
              <w:t>0,191,255</w:t>
            </w:r>
          </w:p>
        </w:tc>
      </w:tr>
      <w:tr w:rsidR="00770FB5" w:rsidRPr="00662288" w14:paraId="6F659FCA" w14:textId="77777777" w:rsidTr="00D92A8C">
        <w:tc>
          <w:tcPr>
            <w:tcW w:w="1586" w:type="dxa"/>
            <w:shd w:val="clear" w:color="auto" w:fill="F2F2F2"/>
          </w:tcPr>
          <w:p w14:paraId="5374655B" w14:textId="77777777" w:rsidR="00770FB5" w:rsidRPr="00662288" w:rsidRDefault="00770FB5" w:rsidP="00A522AD">
            <w:pPr>
              <w:pStyle w:val="NoSpacing"/>
              <w:jc w:val="center"/>
              <w:rPr>
                <w:rFonts w:ascii="Times New Roman" w:hAnsi="Times New Roman" w:cs="Times New Roman"/>
                <w:noProof w:val="0"/>
              </w:rPr>
            </w:pPr>
            <w:r>
              <w:rPr>
                <w:rFonts w:ascii="Times New Roman" w:hAnsi="Times New Roman" w:cs="Times New Roman"/>
                <w:noProof w:val="0"/>
              </w:rPr>
              <w:t>K41</w:t>
            </w:r>
          </w:p>
        </w:tc>
        <w:tc>
          <w:tcPr>
            <w:tcW w:w="3129" w:type="dxa"/>
            <w:shd w:val="clear" w:color="auto" w:fill="F2F2F2"/>
          </w:tcPr>
          <w:p w14:paraId="33613278" w14:textId="77777777" w:rsidR="00770FB5" w:rsidRPr="00662288" w:rsidRDefault="00770FB5" w:rsidP="00A522AD">
            <w:pPr>
              <w:pStyle w:val="NoSpacing"/>
              <w:jc w:val="left"/>
              <w:rPr>
                <w:rFonts w:ascii="Times New Roman" w:hAnsi="Times New Roman" w:cs="Times New Roman"/>
                <w:noProof w:val="0"/>
              </w:rPr>
            </w:pPr>
            <w:r w:rsidRPr="00B823B2">
              <w:rPr>
                <w:rFonts w:ascii="Times New Roman" w:hAnsi="Times New Roman" w:cs="Times New Roman"/>
                <w:noProof w:val="0"/>
              </w:rPr>
              <w:t>Õhkkardinate küte  süsteem 1</w:t>
            </w:r>
          </w:p>
        </w:tc>
        <w:tc>
          <w:tcPr>
            <w:tcW w:w="2940" w:type="dxa"/>
            <w:gridSpan w:val="2"/>
            <w:shd w:val="clear" w:color="auto" w:fill="F2F2F2" w:themeFill="background1" w:themeFillShade="F2"/>
          </w:tcPr>
          <w:p w14:paraId="32D9FA57" w14:textId="77777777" w:rsidR="00770FB5" w:rsidRPr="00662288" w:rsidRDefault="00770FB5" w:rsidP="00A522AD">
            <w:pPr>
              <w:pStyle w:val="NoSpacing"/>
              <w:rPr>
                <w:rFonts w:ascii="Times New Roman" w:hAnsi="Times New Roman" w:cs="Times New Roman"/>
                <w:noProof w:val="0"/>
                <w:color w:val="FFFFFF" w:themeColor="background1"/>
              </w:rPr>
            </w:pPr>
            <w:r w:rsidRPr="00662288">
              <w:rPr>
                <w:rFonts w:ascii="Times New Roman" w:hAnsi="Times New Roman" w:cs="Times New Roman"/>
                <w:noProof w:val="0"/>
              </w:rPr>
              <w:t>oranž / helesinine</w:t>
            </w:r>
          </w:p>
        </w:tc>
      </w:tr>
      <w:tr w:rsidR="00770FB5" w:rsidRPr="00662288" w14:paraId="08519706" w14:textId="77777777" w:rsidTr="00D92A8C">
        <w:tc>
          <w:tcPr>
            <w:tcW w:w="1586" w:type="dxa"/>
            <w:shd w:val="clear" w:color="auto" w:fill="F2F2F2"/>
          </w:tcPr>
          <w:p w14:paraId="28AFED76" w14:textId="77777777" w:rsidR="00770FB5" w:rsidRPr="00662288" w:rsidRDefault="00770FB5" w:rsidP="00A522AD">
            <w:pPr>
              <w:pStyle w:val="NoSpacing"/>
              <w:jc w:val="center"/>
              <w:rPr>
                <w:rFonts w:ascii="Times New Roman" w:hAnsi="Times New Roman" w:cs="Times New Roman"/>
                <w:i/>
                <w:noProof w:val="0"/>
              </w:rPr>
            </w:pPr>
            <w:r>
              <w:rPr>
                <w:rFonts w:ascii="Times New Roman" w:hAnsi="Times New Roman" w:cs="Times New Roman"/>
                <w:noProof w:val="0"/>
              </w:rPr>
              <w:t>*p</w:t>
            </w:r>
          </w:p>
        </w:tc>
        <w:tc>
          <w:tcPr>
            <w:tcW w:w="3129" w:type="dxa"/>
            <w:shd w:val="clear" w:color="auto" w:fill="F2F2F2"/>
          </w:tcPr>
          <w:p w14:paraId="0035A30F" w14:textId="77777777" w:rsidR="00770FB5" w:rsidRPr="00662288" w:rsidRDefault="00770FB5" w:rsidP="00A522AD">
            <w:pPr>
              <w:pStyle w:val="NoSpacing"/>
              <w:rPr>
                <w:rFonts w:ascii="Times New Roman" w:hAnsi="Times New Roman" w:cs="Times New Roman"/>
                <w:noProof w:val="0"/>
              </w:rPr>
            </w:pPr>
            <w:r w:rsidRPr="00662288">
              <w:rPr>
                <w:rFonts w:ascii="Times New Roman" w:hAnsi="Times New Roman" w:cs="Times New Roman"/>
                <w:i/>
                <w:noProof w:val="0"/>
              </w:rPr>
              <w:t xml:space="preserve">   -pealevool</w:t>
            </w:r>
          </w:p>
        </w:tc>
        <w:tc>
          <w:tcPr>
            <w:tcW w:w="2940" w:type="dxa"/>
            <w:gridSpan w:val="2"/>
            <w:shd w:val="clear" w:color="auto" w:fill="FF7F00"/>
          </w:tcPr>
          <w:p w14:paraId="24BD2C1A" w14:textId="77777777" w:rsidR="00770FB5" w:rsidRPr="00662288" w:rsidRDefault="00770FB5" w:rsidP="00A522AD">
            <w:pPr>
              <w:pStyle w:val="NoSpacing"/>
              <w:rPr>
                <w:rFonts w:ascii="Times New Roman" w:hAnsi="Times New Roman" w:cs="Times New Roman"/>
                <w:noProof w:val="0"/>
                <w:color w:val="00BD2E"/>
              </w:rPr>
            </w:pPr>
            <w:r w:rsidRPr="00662288">
              <w:rPr>
                <w:rFonts w:ascii="Times New Roman" w:hAnsi="Times New Roman" w:cs="Times New Roman"/>
                <w:noProof w:val="0"/>
                <w:color w:val="FFFFFF" w:themeColor="background1"/>
              </w:rPr>
              <w:t>ACAD 30</w:t>
            </w:r>
            <w:r>
              <w:rPr>
                <w:rFonts w:ascii="Times New Roman" w:hAnsi="Times New Roman" w:cs="Times New Roman"/>
                <w:noProof w:val="0"/>
                <w:color w:val="FFFFFF" w:themeColor="background1"/>
              </w:rPr>
              <w:t xml:space="preserve">; RGB </w:t>
            </w:r>
            <w:r w:rsidRPr="00671AF2">
              <w:rPr>
                <w:rFonts w:ascii="Times New Roman" w:hAnsi="Times New Roman" w:cs="Times New Roman"/>
                <w:noProof w:val="0"/>
                <w:color w:val="FFFFFF" w:themeColor="background1"/>
              </w:rPr>
              <w:t>255,127,0</w:t>
            </w:r>
          </w:p>
        </w:tc>
      </w:tr>
      <w:tr w:rsidR="00770FB5" w:rsidRPr="00662288" w14:paraId="242D8CA2" w14:textId="77777777" w:rsidTr="00D92A8C">
        <w:tc>
          <w:tcPr>
            <w:tcW w:w="1586" w:type="dxa"/>
            <w:shd w:val="clear" w:color="auto" w:fill="F2F2F2"/>
          </w:tcPr>
          <w:p w14:paraId="3D1B7E2C" w14:textId="77777777" w:rsidR="00770FB5" w:rsidRPr="00662288" w:rsidRDefault="00770FB5" w:rsidP="00A522AD">
            <w:pPr>
              <w:pStyle w:val="NoSpacing"/>
              <w:jc w:val="center"/>
              <w:rPr>
                <w:rFonts w:ascii="Times New Roman" w:hAnsi="Times New Roman" w:cs="Times New Roman"/>
                <w:noProof w:val="0"/>
              </w:rPr>
            </w:pPr>
            <w:r>
              <w:rPr>
                <w:rFonts w:ascii="Times New Roman" w:hAnsi="Times New Roman" w:cs="Times New Roman"/>
                <w:noProof w:val="0"/>
              </w:rPr>
              <w:t>*t</w:t>
            </w:r>
          </w:p>
        </w:tc>
        <w:tc>
          <w:tcPr>
            <w:tcW w:w="3129" w:type="dxa"/>
            <w:shd w:val="clear" w:color="auto" w:fill="F2F2F2"/>
          </w:tcPr>
          <w:p w14:paraId="62C43247" w14:textId="77777777" w:rsidR="00770FB5" w:rsidRPr="00662288" w:rsidRDefault="00770FB5" w:rsidP="00A522AD">
            <w:pPr>
              <w:pStyle w:val="NoSpacing"/>
              <w:rPr>
                <w:rFonts w:ascii="Times New Roman" w:hAnsi="Times New Roman" w:cs="Times New Roman"/>
                <w:noProof w:val="0"/>
              </w:rPr>
            </w:pPr>
            <w:r w:rsidRPr="00662288">
              <w:rPr>
                <w:rFonts w:ascii="Times New Roman" w:hAnsi="Times New Roman" w:cs="Times New Roman"/>
                <w:noProof w:val="0"/>
              </w:rPr>
              <w:t xml:space="preserve">   </w:t>
            </w:r>
            <w:r w:rsidRPr="00662288">
              <w:rPr>
                <w:rFonts w:ascii="Times New Roman" w:hAnsi="Times New Roman" w:cs="Times New Roman"/>
                <w:i/>
                <w:noProof w:val="0"/>
              </w:rPr>
              <w:t>-tagasivool</w:t>
            </w:r>
          </w:p>
        </w:tc>
        <w:tc>
          <w:tcPr>
            <w:tcW w:w="2940" w:type="dxa"/>
            <w:gridSpan w:val="2"/>
            <w:shd w:val="clear" w:color="auto" w:fill="00BFFF"/>
          </w:tcPr>
          <w:p w14:paraId="1BC9B4E6" w14:textId="77777777" w:rsidR="00770FB5" w:rsidRPr="00662288" w:rsidRDefault="00770FB5" w:rsidP="00A522AD">
            <w:pPr>
              <w:pStyle w:val="NoSpacing"/>
              <w:rPr>
                <w:rFonts w:ascii="Times New Roman" w:hAnsi="Times New Roman" w:cs="Times New Roman"/>
                <w:noProof w:val="0"/>
                <w:color w:val="00BD2E"/>
              </w:rPr>
            </w:pPr>
            <w:r w:rsidRPr="00662288">
              <w:rPr>
                <w:rFonts w:ascii="Times New Roman" w:hAnsi="Times New Roman" w:cs="Times New Roman"/>
                <w:noProof w:val="0"/>
                <w:color w:val="FFFFFF" w:themeColor="background1"/>
              </w:rPr>
              <w:t>ACAD 140</w:t>
            </w:r>
            <w:r>
              <w:rPr>
                <w:rFonts w:ascii="Times New Roman" w:hAnsi="Times New Roman" w:cs="Times New Roman"/>
                <w:noProof w:val="0"/>
                <w:color w:val="FFFFFF" w:themeColor="background1"/>
              </w:rPr>
              <w:t xml:space="preserve">; </w:t>
            </w:r>
            <w:r w:rsidRPr="0003215C">
              <w:rPr>
                <w:rFonts w:ascii="Times New Roman" w:hAnsi="Times New Roman" w:cs="Times New Roman"/>
                <w:noProof w:val="0"/>
                <w:color w:val="FFFFFF" w:themeColor="background1"/>
              </w:rPr>
              <w:t>0,191,255</w:t>
            </w:r>
          </w:p>
        </w:tc>
      </w:tr>
      <w:tr w:rsidR="00770FB5" w:rsidRPr="00662288" w14:paraId="4EF77780" w14:textId="77777777" w:rsidTr="00D92A8C">
        <w:tc>
          <w:tcPr>
            <w:tcW w:w="1586" w:type="dxa"/>
            <w:shd w:val="clear" w:color="auto" w:fill="F2F2F2"/>
          </w:tcPr>
          <w:p w14:paraId="0278FBB8" w14:textId="77777777" w:rsidR="00770FB5" w:rsidRDefault="00770FB5" w:rsidP="00A522AD">
            <w:pPr>
              <w:pStyle w:val="NoSpacing"/>
              <w:jc w:val="center"/>
              <w:rPr>
                <w:rFonts w:ascii="Times New Roman" w:hAnsi="Times New Roman" w:cs="Times New Roman"/>
                <w:noProof w:val="0"/>
              </w:rPr>
            </w:pPr>
            <w:r>
              <w:rPr>
                <w:rFonts w:ascii="Times New Roman" w:hAnsi="Times New Roman" w:cs="Times New Roman"/>
                <w:noProof w:val="0"/>
              </w:rPr>
              <w:t>K51</w:t>
            </w:r>
          </w:p>
        </w:tc>
        <w:tc>
          <w:tcPr>
            <w:tcW w:w="3129" w:type="dxa"/>
            <w:shd w:val="clear" w:color="auto" w:fill="F2F2F2"/>
          </w:tcPr>
          <w:p w14:paraId="765D85A7" w14:textId="77777777" w:rsidR="00770FB5" w:rsidRPr="00662288" w:rsidRDefault="00770FB5" w:rsidP="00A522AD">
            <w:pPr>
              <w:pStyle w:val="NoSpacing"/>
              <w:jc w:val="left"/>
              <w:rPr>
                <w:rFonts w:ascii="Times New Roman" w:hAnsi="Times New Roman" w:cs="Times New Roman"/>
                <w:noProof w:val="0"/>
              </w:rPr>
            </w:pPr>
            <w:r w:rsidRPr="00B823B2">
              <w:rPr>
                <w:rFonts w:ascii="Times New Roman" w:hAnsi="Times New Roman" w:cs="Times New Roman"/>
                <w:noProof w:val="0"/>
              </w:rPr>
              <w:t>Kiirgusküte  süsteem 1</w:t>
            </w:r>
          </w:p>
        </w:tc>
        <w:tc>
          <w:tcPr>
            <w:tcW w:w="2940" w:type="dxa"/>
            <w:gridSpan w:val="2"/>
            <w:shd w:val="clear" w:color="auto" w:fill="auto"/>
          </w:tcPr>
          <w:p w14:paraId="7CDD4044" w14:textId="77777777" w:rsidR="00770FB5" w:rsidRPr="00662288" w:rsidRDefault="00770FB5" w:rsidP="00A522AD">
            <w:pPr>
              <w:pStyle w:val="NoSpacing"/>
              <w:rPr>
                <w:rFonts w:ascii="Times New Roman" w:hAnsi="Times New Roman" w:cs="Times New Roman"/>
                <w:noProof w:val="0"/>
                <w:color w:val="FFFFFF" w:themeColor="background1"/>
              </w:rPr>
            </w:pPr>
            <w:r w:rsidRPr="00662288">
              <w:rPr>
                <w:rFonts w:ascii="Times New Roman" w:hAnsi="Times New Roman" w:cs="Times New Roman"/>
                <w:noProof w:val="0"/>
              </w:rPr>
              <w:t>lilla / helesinine</w:t>
            </w:r>
          </w:p>
        </w:tc>
      </w:tr>
      <w:tr w:rsidR="00770FB5" w:rsidRPr="00662288" w14:paraId="425B2CC7" w14:textId="77777777" w:rsidTr="00D92A8C">
        <w:tc>
          <w:tcPr>
            <w:tcW w:w="1586" w:type="dxa"/>
            <w:shd w:val="clear" w:color="auto" w:fill="F2F2F2"/>
          </w:tcPr>
          <w:p w14:paraId="06B03AA7" w14:textId="77777777" w:rsidR="00770FB5" w:rsidRDefault="00770FB5" w:rsidP="00A522AD">
            <w:pPr>
              <w:pStyle w:val="NoSpacing"/>
              <w:jc w:val="center"/>
              <w:rPr>
                <w:rFonts w:ascii="Times New Roman" w:hAnsi="Times New Roman" w:cs="Times New Roman"/>
                <w:noProof w:val="0"/>
              </w:rPr>
            </w:pPr>
            <w:r>
              <w:rPr>
                <w:rFonts w:ascii="Times New Roman" w:hAnsi="Times New Roman" w:cs="Times New Roman"/>
                <w:noProof w:val="0"/>
              </w:rPr>
              <w:t>*p</w:t>
            </w:r>
          </w:p>
        </w:tc>
        <w:tc>
          <w:tcPr>
            <w:tcW w:w="3129" w:type="dxa"/>
            <w:shd w:val="clear" w:color="auto" w:fill="F2F2F2"/>
          </w:tcPr>
          <w:p w14:paraId="31C6C148" w14:textId="77777777" w:rsidR="00770FB5" w:rsidRPr="00B823B2" w:rsidRDefault="00770FB5" w:rsidP="00A522AD">
            <w:pPr>
              <w:pStyle w:val="NoSpacing"/>
              <w:jc w:val="left"/>
              <w:rPr>
                <w:rFonts w:ascii="Times New Roman" w:hAnsi="Times New Roman" w:cs="Times New Roman"/>
                <w:noProof w:val="0"/>
              </w:rPr>
            </w:pPr>
            <w:r w:rsidRPr="00662288">
              <w:rPr>
                <w:rFonts w:ascii="Times New Roman" w:hAnsi="Times New Roman" w:cs="Times New Roman"/>
                <w:noProof w:val="0"/>
              </w:rPr>
              <w:t xml:space="preserve">   </w:t>
            </w:r>
            <w:r w:rsidRPr="00662288">
              <w:rPr>
                <w:rFonts w:ascii="Times New Roman" w:hAnsi="Times New Roman" w:cs="Times New Roman"/>
                <w:i/>
                <w:noProof w:val="0"/>
              </w:rPr>
              <w:t>-pealevool</w:t>
            </w:r>
          </w:p>
        </w:tc>
        <w:tc>
          <w:tcPr>
            <w:tcW w:w="2940" w:type="dxa"/>
            <w:gridSpan w:val="2"/>
            <w:shd w:val="clear" w:color="auto" w:fill="BF00FF"/>
          </w:tcPr>
          <w:p w14:paraId="30F1ABDE" w14:textId="77777777" w:rsidR="00770FB5" w:rsidRPr="00662288" w:rsidRDefault="00770FB5" w:rsidP="00A522AD">
            <w:pPr>
              <w:pStyle w:val="NoSpacing"/>
              <w:rPr>
                <w:rFonts w:ascii="Times New Roman" w:hAnsi="Times New Roman" w:cs="Times New Roman"/>
                <w:noProof w:val="0"/>
                <w:color w:val="FFFFFF" w:themeColor="background1"/>
              </w:rPr>
            </w:pPr>
            <w:r w:rsidRPr="00662288">
              <w:rPr>
                <w:rFonts w:ascii="Times New Roman" w:hAnsi="Times New Roman" w:cs="Times New Roman"/>
                <w:noProof w:val="0"/>
                <w:color w:val="FFFFFF" w:themeColor="background1"/>
              </w:rPr>
              <w:t>ACAD 200</w:t>
            </w:r>
            <w:r>
              <w:rPr>
                <w:rFonts w:ascii="Times New Roman" w:hAnsi="Times New Roman" w:cs="Times New Roman"/>
                <w:noProof w:val="0"/>
                <w:color w:val="FFFFFF" w:themeColor="background1"/>
              </w:rPr>
              <w:t>; RGB 191,0,255</w:t>
            </w:r>
          </w:p>
        </w:tc>
      </w:tr>
      <w:tr w:rsidR="00770FB5" w:rsidRPr="00662288" w14:paraId="62933176" w14:textId="77777777" w:rsidTr="00D92A8C">
        <w:tc>
          <w:tcPr>
            <w:tcW w:w="1586" w:type="dxa"/>
            <w:shd w:val="clear" w:color="auto" w:fill="F2F2F2"/>
          </w:tcPr>
          <w:p w14:paraId="3ED1B2EC" w14:textId="77777777" w:rsidR="00770FB5" w:rsidRDefault="00770FB5" w:rsidP="00A522AD">
            <w:pPr>
              <w:pStyle w:val="NoSpacing"/>
              <w:jc w:val="center"/>
              <w:rPr>
                <w:rFonts w:ascii="Times New Roman" w:hAnsi="Times New Roman" w:cs="Times New Roman"/>
                <w:noProof w:val="0"/>
              </w:rPr>
            </w:pPr>
            <w:r>
              <w:rPr>
                <w:rFonts w:ascii="Times New Roman" w:hAnsi="Times New Roman" w:cs="Times New Roman"/>
                <w:noProof w:val="0"/>
              </w:rPr>
              <w:t>*t</w:t>
            </w:r>
          </w:p>
        </w:tc>
        <w:tc>
          <w:tcPr>
            <w:tcW w:w="3129" w:type="dxa"/>
            <w:shd w:val="clear" w:color="auto" w:fill="F2F2F2"/>
          </w:tcPr>
          <w:p w14:paraId="0DC9DF67" w14:textId="77777777" w:rsidR="00770FB5" w:rsidRPr="00B823B2" w:rsidRDefault="00770FB5" w:rsidP="00A522AD">
            <w:pPr>
              <w:pStyle w:val="NoSpacing"/>
              <w:jc w:val="left"/>
              <w:rPr>
                <w:rFonts w:ascii="Times New Roman" w:hAnsi="Times New Roman" w:cs="Times New Roman"/>
                <w:noProof w:val="0"/>
              </w:rPr>
            </w:pPr>
            <w:r w:rsidRPr="00662288">
              <w:rPr>
                <w:rFonts w:ascii="Times New Roman" w:hAnsi="Times New Roman" w:cs="Times New Roman"/>
                <w:noProof w:val="0"/>
              </w:rPr>
              <w:t xml:space="preserve">   </w:t>
            </w:r>
            <w:r w:rsidRPr="00662288">
              <w:rPr>
                <w:rFonts w:ascii="Times New Roman" w:hAnsi="Times New Roman" w:cs="Times New Roman"/>
                <w:i/>
                <w:noProof w:val="0"/>
              </w:rPr>
              <w:t>-tagasivool</w:t>
            </w:r>
          </w:p>
        </w:tc>
        <w:tc>
          <w:tcPr>
            <w:tcW w:w="2940" w:type="dxa"/>
            <w:gridSpan w:val="2"/>
            <w:shd w:val="clear" w:color="auto" w:fill="00BFFF"/>
          </w:tcPr>
          <w:p w14:paraId="148C39D4" w14:textId="77777777" w:rsidR="00770FB5" w:rsidRPr="00662288" w:rsidRDefault="00770FB5" w:rsidP="00A522AD">
            <w:pPr>
              <w:pStyle w:val="NoSpacing"/>
              <w:rPr>
                <w:rFonts w:ascii="Times New Roman" w:hAnsi="Times New Roman" w:cs="Times New Roman"/>
                <w:noProof w:val="0"/>
                <w:color w:val="FFFFFF" w:themeColor="background1"/>
              </w:rPr>
            </w:pPr>
            <w:r w:rsidRPr="00662288">
              <w:rPr>
                <w:rFonts w:ascii="Times New Roman" w:hAnsi="Times New Roman" w:cs="Times New Roman"/>
                <w:noProof w:val="0"/>
                <w:color w:val="FFFFFF" w:themeColor="background1"/>
              </w:rPr>
              <w:t>ACAD 140</w:t>
            </w:r>
            <w:r>
              <w:rPr>
                <w:rFonts w:ascii="Times New Roman" w:hAnsi="Times New Roman" w:cs="Times New Roman"/>
                <w:noProof w:val="0"/>
                <w:color w:val="FFFFFF" w:themeColor="background1"/>
              </w:rPr>
              <w:t xml:space="preserve">; RGB </w:t>
            </w:r>
            <w:r w:rsidRPr="00464F27">
              <w:rPr>
                <w:rFonts w:ascii="Times New Roman" w:hAnsi="Times New Roman" w:cs="Times New Roman"/>
                <w:noProof w:val="0"/>
                <w:color w:val="FFFFFF" w:themeColor="background1"/>
              </w:rPr>
              <w:t>0,191,255</w:t>
            </w:r>
          </w:p>
        </w:tc>
      </w:tr>
      <w:tr w:rsidR="00770FB5" w:rsidRPr="00662288" w14:paraId="1F8F3703" w14:textId="77777777" w:rsidTr="00D92A8C">
        <w:tc>
          <w:tcPr>
            <w:tcW w:w="7655" w:type="dxa"/>
            <w:gridSpan w:val="4"/>
            <w:shd w:val="clear" w:color="auto" w:fill="BFBFBF" w:themeFill="background1" w:themeFillShade="BF"/>
          </w:tcPr>
          <w:p w14:paraId="43DD6597" w14:textId="77777777" w:rsidR="00770FB5" w:rsidRPr="00662288" w:rsidRDefault="00770FB5" w:rsidP="00A522AD">
            <w:pPr>
              <w:pStyle w:val="NoSpacing"/>
              <w:jc w:val="center"/>
              <w:rPr>
                <w:rFonts w:ascii="Times New Roman" w:hAnsi="Times New Roman" w:cs="Times New Roman"/>
                <w:b/>
                <w:noProof w:val="0"/>
                <w:color w:val="FF0000"/>
              </w:rPr>
            </w:pPr>
            <w:r w:rsidRPr="00662288">
              <w:rPr>
                <w:rStyle w:val="fontstyle01"/>
                <w:rFonts w:ascii="Times New Roman" w:hAnsi="Times New Roman" w:cs="Times New Roman"/>
                <w:b/>
                <w:noProof w:val="0"/>
              </w:rPr>
              <w:t>Ventilatsioon</w:t>
            </w:r>
          </w:p>
        </w:tc>
      </w:tr>
      <w:tr w:rsidR="00770FB5" w:rsidRPr="00662288" w14:paraId="66EAA1CF" w14:textId="77777777" w:rsidTr="00D92A8C">
        <w:tc>
          <w:tcPr>
            <w:tcW w:w="1586" w:type="dxa"/>
            <w:shd w:val="clear" w:color="auto" w:fill="F2F2F2"/>
          </w:tcPr>
          <w:p w14:paraId="543E29CF" w14:textId="77777777" w:rsidR="00770FB5" w:rsidRPr="00662288" w:rsidRDefault="00770FB5" w:rsidP="00A522AD">
            <w:pPr>
              <w:pStyle w:val="NoSpacing"/>
              <w:jc w:val="center"/>
              <w:rPr>
                <w:rFonts w:ascii="Times New Roman" w:hAnsi="Times New Roman" w:cs="Times New Roman"/>
                <w:noProof w:val="0"/>
              </w:rPr>
            </w:pPr>
            <w:r>
              <w:rPr>
                <w:rFonts w:ascii="Times New Roman" w:hAnsi="Times New Roman" w:cs="Times New Roman"/>
                <w:noProof w:val="0"/>
              </w:rPr>
              <w:t>S1</w:t>
            </w:r>
          </w:p>
        </w:tc>
        <w:tc>
          <w:tcPr>
            <w:tcW w:w="3129" w:type="dxa"/>
            <w:shd w:val="clear" w:color="auto" w:fill="F2F2F2"/>
          </w:tcPr>
          <w:p w14:paraId="6FD6BB1F" w14:textId="77777777" w:rsidR="00770FB5" w:rsidRPr="00662288" w:rsidRDefault="00770FB5" w:rsidP="00A522AD">
            <w:pPr>
              <w:pStyle w:val="NoSpacing"/>
              <w:jc w:val="left"/>
              <w:rPr>
                <w:rFonts w:ascii="Times New Roman" w:hAnsi="Times New Roman" w:cs="Times New Roman"/>
                <w:noProof w:val="0"/>
              </w:rPr>
            </w:pPr>
            <w:r w:rsidRPr="00662288">
              <w:rPr>
                <w:rFonts w:ascii="Times New Roman" w:hAnsi="Times New Roman" w:cs="Times New Roman"/>
                <w:noProof w:val="0"/>
              </w:rPr>
              <w:t>Sissepuhe</w:t>
            </w:r>
            <w:r>
              <w:rPr>
                <w:rFonts w:ascii="Times New Roman" w:hAnsi="Times New Roman" w:cs="Times New Roman"/>
                <w:noProof w:val="0"/>
              </w:rPr>
              <w:t xml:space="preserve"> 1</w:t>
            </w:r>
          </w:p>
        </w:tc>
        <w:tc>
          <w:tcPr>
            <w:tcW w:w="2940" w:type="dxa"/>
            <w:gridSpan w:val="2"/>
            <w:shd w:val="clear" w:color="auto" w:fill="FF007F"/>
          </w:tcPr>
          <w:p w14:paraId="1BD574B2" w14:textId="77777777" w:rsidR="00770FB5" w:rsidRPr="0003215C" w:rsidRDefault="00770FB5" w:rsidP="00A522AD">
            <w:pPr>
              <w:pStyle w:val="NoSpacing"/>
              <w:rPr>
                <w:rFonts w:ascii="Times New Roman" w:hAnsi="Times New Roman" w:cs="Times New Roman"/>
                <w:noProof w:val="0"/>
                <w:color w:val="FFFFFF" w:themeColor="background1"/>
              </w:rPr>
            </w:pPr>
            <w:r w:rsidRPr="00662288">
              <w:rPr>
                <w:rFonts w:ascii="Times New Roman" w:hAnsi="Times New Roman" w:cs="Times New Roman"/>
                <w:noProof w:val="0"/>
                <w:color w:val="FFFFFF" w:themeColor="background1"/>
              </w:rPr>
              <w:t>ACAD 230</w:t>
            </w:r>
            <w:r>
              <w:rPr>
                <w:rFonts w:ascii="Times New Roman" w:hAnsi="Times New Roman" w:cs="Times New Roman"/>
                <w:noProof w:val="0"/>
                <w:color w:val="FFFFFF" w:themeColor="background1"/>
              </w:rPr>
              <w:t xml:space="preserve">; RGB </w:t>
            </w:r>
            <w:r w:rsidRPr="0003215C">
              <w:rPr>
                <w:rFonts w:ascii="Times New Roman" w:hAnsi="Times New Roman" w:cs="Times New Roman"/>
                <w:noProof w:val="0"/>
                <w:color w:val="FFFFFF" w:themeColor="background1"/>
              </w:rPr>
              <w:t>255,0,127</w:t>
            </w:r>
          </w:p>
        </w:tc>
      </w:tr>
      <w:tr w:rsidR="00770FB5" w:rsidRPr="00662288" w14:paraId="3841D236" w14:textId="77777777" w:rsidTr="00D92A8C">
        <w:tc>
          <w:tcPr>
            <w:tcW w:w="1586" w:type="dxa"/>
            <w:shd w:val="clear" w:color="auto" w:fill="F2F2F2"/>
          </w:tcPr>
          <w:p w14:paraId="524E7789" w14:textId="77777777" w:rsidR="00770FB5" w:rsidRPr="00662288" w:rsidRDefault="00770FB5" w:rsidP="00A522AD">
            <w:pPr>
              <w:pStyle w:val="NoSpacing"/>
              <w:jc w:val="center"/>
              <w:rPr>
                <w:rFonts w:ascii="Times New Roman" w:hAnsi="Times New Roman" w:cs="Times New Roman"/>
                <w:noProof w:val="0"/>
              </w:rPr>
            </w:pPr>
            <w:r>
              <w:rPr>
                <w:rFonts w:ascii="Times New Roman" w:hAnsi="Times New Roman" w:cs="Times New Roman"/>
                <w:noProof w:val="0"/>
              </w:rPr>
              <w:t>V1</w:t>
            </w:r>
          </w:p>
        </w:tc>
        <w:tc>
          <w:tcPr>
            <w:tcW w:w="3129" w:type="dxa"/>
            <w:shd w:val="clear" w:color="auto" w:fill="F2F2F2"/>
          </w:tcPr>
          <w:p w14:paraId="274CADD8" w14:textId="77777777" w:rsidR="00770FB5" w:rsidRPr="00662288" w:rsidRDefault="00770FB5" w:rsidP="00A522AD">
            <w:pPr>
              <w:pStyle w:val="NoSpacing"/>
              <w:jc w:val="left"/>
              <w:rPr>
                <w:rFonts w:ascii="Times New Roman" w:hAnsi="Times New Roman" w:cs="Times New Roman"/>
                <w:noProof w:val="0"/>
              </w:rPr>
            </w:pPr>
            <w:r w:rsidRPr="00662288">
              <w:rPr>
                <w:rFonts w:ascii="Times New Roman" w:hAnsi="Times New Roman" w:cs="Times New Roman"/>
                <w:noProof w:val="0"/>
              </w:rPr>
              <w:t>Väljatõmme</w:t>
            </w:r>
            <w:r>
              <w:rPr>
                <w:rFonts w:ascii="Times New Roman" w:hAnsi="Times New Roman" w:cs="Times New Roman"/>
                <w:noProof w:val="0"/>
              </w:rPr>
              <w:t xml:space="preserve"> 1</w:t>
            </w:r>
          </w:p>
        </w:tc>
        <w:tc>
          <w:tcPr>
            <w:tcW w:w="2940" w:type="dxa"/>
            <w:gridSpan w:val="2"/>
            <w:shd w:val="clear" w:color="auto" w:fill="FFBF00"/>
          </w:tcPr>
          <w:p w14:paraId="43B60099" w14:textId="77777777" w:rsidR="00770FB5" w:rsidRPr="00662288" w:rsidRDefault="00770FB5" w:rsidP="00A522AD">
            <w:pPr>
              <w:pStyle w:val="NoSpacing"/>
              <w:rPr>
                <w:rFonts w:ascii="Times New Roman" w:hAnsi="Times New Roman" w:cs="Times New Roman"/>
                <w:noProof w:val="0"/>
                <w:color w:val="FF0000"/>
              </w:rPr>
            </w:pPr>
            <w:r w:rsidRPr="00662288">
              <w:rPr>
                <w:rFonts w:ascii="Times New Roman" w:hAnsi="Times New Roman" w:cs="Times New Roman"/>
                <w:noProof w:val="0"/>
                <w:color w:val="FFFFFF" w:themeColor="background1"/>
              </w:rPr>
              <w:t>ACAD 40</w:t>
            </w:r>
            <w:r>
              <w:rPr>
                <w:rFonts w:ascii="Times New Roman" w:hAnsi="Times New Roman" w:cs="Times New Roman"/>
                <w:noProof w:val="0"/>
                <w:color w:val="FFFFFF" w:themeColor="background1"/>
              </w:rPr>
              <w:t xml:space="preserve">; RGB </w:t>
            </w:r>
            <w:r w:rsidRPr="00487B2D">
              <w:rPr>
                <w:rFonts w:ascii="Times New Roman" w:hAnsi="Times New Roman" w:cs="Times New Roman"/>
                <w:noProof w:val="0"/>
                <w:color w:val="FFFFFF" w:themeColor="background1"/>
              </w:rPr>
              <w:t>255,191,0</w:t>
            </w:r>
          </w:p>
        </w:tc>
      </w:tr>
      <w:tr w:rsidR="00770FB5" w:rsidRPr="00662288" w14:paraId="033DB702" w14:textId="77777777" w:rsidTr="00D92A8C">
        <w:tc>
          <w:tcPr>
            <w:tcW w:w="1586" w:type="dxa"/>
            <w:shd w:val="clear" w:color="auto" w:fill="F2F2F2"/>
          </w:tcPr>
          <w:p w14:paraId="502A3948" w14:textId="77777777" w:rsidR="00770FB5" w:rsidRPr="00662288" w:rsidRDefault="00770FB5" w:rsidP="00A522AD">
            <w:pPr>
              <w:pStyle w:val="NoSpacing"/>
              <w:jc w:val="center"/>
              <w:rPr>
                <w:rFonts w:ascii="Times New Roman" w:hAnsi="Times New Roman" w:cs="Times New Roman"/>
                <w:noProof w:val="0"/>
              </w:rPr>
            </w:pPr>
            <w:r>
              <w:rPr>
                <w:rFonts w:ascii="Times New Roman" w:hAnsi="Times New Roman" w:cs="Times New Roman"/>
                <w:noProof w:val="0"/>
              </w:rPr>
              <w:t>S2</w:t>
            </w:r>
          </w:p>
        </w:tc>
        <w:tc>
          <w:tcPr>
            <w:tcW w:w="3129" w:type="dxa"/>
            <w:shd w:val="clear" w:color="auto" w:fill="F2F2F2"/>
          </w:tcPr>
          <w:p w14:paraId="7EE46CEC" w14:textId="77777777" w:rsidR="00770FB5" w:rsidRPr="00662288" w:rsidRDefault="00770FB5" w:rsidP="00A522AD">
            <w:pPr>
              <w:pStyle w:val="NoSpacing"/>
              <w:jc w:val="left"/>
              <w:rPr>
                <w:rFonts w:ascii="Times New Roman" w:hAnsi="Times New Roman" w:cs="Times New Roman"/>
                <w:noProof w:val="0"/>
              </w:rPr>
            </w:pPr>
            <w:r>
              <w:rPr>
                <w:rFonts w:ascii="Times New Roman" w:hAnsi="Times New Roman" w:cs="Times New Roman"/>
                <w:noProof w:val="0"/>
              </w:rPr>
              <w:t>Sisepuhe 2</w:t>
            </w:r>
          </w:p>
        </w:tc>
        <w:tc>
          <w:tcPr>
            <w:tcW w:w="2940" w:type="dxa"/>
            <w:gridSpan w:val="2"/>
            <w:shd w:val="clear" w:color="auto" w:fill="FF007F"/>
          </w:tcPr>
          <w:p w14:paraId="1C339DE9" w14:textId="77777777" w:rsidR="00770FB5" w:rsidRPr="0003215C" w:rsidRDefault="00770FB5" w:rsidP="00A522AD">
            <w:pPr>
              <w:pStyle w:val="NoSpacing"/>
              <w:rPr>
                <w:rFonts w:ascii="Times New Roman" w:hAnsi="Times New Roman" w:cs="Times New Roman"/>
                <w:noProof w:val="0"/>
                <w:color w:val="FFFFFF" w:themeColor="background1"/>
              </w:rPr>
            </w:pPr>
            <w:r w:rsidRPr="00662288">
              <w:rPr>
                <w:rFonts w:ascii="Times New Roman" w:hAnsi="Times New Roman" w:cs="Times New Roman"/>
                <w:noProof w:val="0"/>
                <w:color w:val="FFFFFF" w:themeColor="background1"/>
              </w:rPr>
              <w:t>ACAD 230</w:t>
            </w:r>
            <w:r>
              <w:rPr>
                <w:rFonts w:ascii="Times New Roman" w:hAnsi="Times New Roman" w:cs="Times New Roman"/>
                <w:noProof w:val="0"/>
                <w:color w:val="FFFFFF" w:themeColor="background1"/>
              </w:rPr>
              <w:t xml:space="preserve">; RGB </w:t>
            </w:r>
            <w:r w:rsidRPr="0003215C">
              <w:rPr>
                <w:rFonts w:ascii="Times New Roman" w:hAnsi="Times New Roman" w:cs="Times New Roman"/>
                <w:noProof w:val="0"/>
                <w:color w:val="FFFFFF" w:themeColor="background1"/>
              </w:rPr>
              <w:t>255,0,127</w:t>
            </w:r>
          </w:p>
        </w:tc>
      </w:tr>
      <w:tr w:rsidR="00770FB5" w:rsidRPr="00662288" w14:paraId="6FEC0A88" w14:textId="77777777" w:rsidTr="00D92A8C">
        <w:tc>
          <w:tcPr>
            <w:tcW w:w="1586" w:type="dxa"/>
            <w:shd w:val="clear" w:color="auto" w:fill="F2F2F2"/>
          </w:tcPr>
          <w:p w14:paraId="71A28684" w14:textId="77777777" w:rsidR="00770FB5" w:rsidRPr="00662288" w:rsidRDefault="00770FB5" w:rsidP="00A522AD">
            <w:pPr>
              <w:pStyle w:val="NoSpacing"/>
              <w:jc w:val="center"/>
              <w:rPr>
                <w:rFonts w:ascii="Times New Roman" w:hAnsi="Times New Roman" w:cs="Times New Roman"/>
                <w:noProof w:val="0"/>
              </w:rPr>
            </w:pPr>
            <w:r>
              <w:rPr>
                <w:rFonts w:ascii="Times New Roman" w:hAnsi="Times New Roman" w:cs="Times New Roman"/>
                <w:noProof w:val="0"/>
              </w:rPr>
              <w:t>V2</w:t>
            </w:r>
          </w:p>
        </w:tc>
        <w:tc>
          <w:tcPr>
            <w:tcW w:w="3129" w:type="dxa"/>
            <w:shd w:val="clear" w:color="auto" w:fill="F2F2F2"/>
          </w:tcPr>
          <w:p w14:paraId="030F580A" w14:textId="77777777" w:rsidR="00770FB5" w:rsidRPr="00662288" w:rsidRDefault="00770FB5" w:rsidP="00A522AD">
            <w:pPr>
              <w:pStyle w:val="NoSpacing"/>
              <w:jc w:val="left"/>
              <w:rPr>
                <w:rFonts w:ascii="Times New Roman" w:hAnsi="Times New Roman" w:cs="Times New Roman"/>
                <w:noProof w:val="0"/>
              </w:rPr>
            </w:pPr>
            <w:r>
              <w:rPr>
                <w:rFonts w:ascii="Times New Roman" w:hAnsi="Times New Roman" w:cs="Times New Roman"/>
                <w:noProof w:val="0"/>
              </w:rPr>
              <w:t>Väljapuhe 2</w:t>
            </w:r>
          </w:p>
        </w:tc>
        <w:tc>
          <w:tcPr>
            <w:tcW w:w="2940" w:type="dxa"/>
            <w:gridSpan w:val="2"/>
            <w:shd w:val="clear" w:color="auto" w:fill="FFBF00"/>
          </w:tcPr>
          <w:p w14:paraId="7EB13931" w14:textId="77777777" w:rsidR="00770FB5" w:rsidRPr="00662288" w:rsidRDefault="00770FB5" w:rsidP="00A522AD">
            <w:pPr>
              <w:pStyle w:val="NoSpacing"/>
              <w:rPr>
                <w:rFonts w:ascii="Times New Roman" w:hAnsi="Times New Roman" w:cs="Times New Roman"/>
                <w:noProof w:val="0"/>
                <w:color w:val="FF0000"/>
              </w:rPr>
            </w:pPr>
            <w:r w:rsidRPr="00662288">
              <w:rPr>
                <w:rFonts w:ascii="Times New Roman" w:hAnsi="Times New Roman" w:cs="Times New Roman"/>
                <w:noProof w:val="0"/>
                <w:color w:val="FFFFFF" w:themeColor="background1"/>
              </w:rPr>
              <w:t>ACAD 40</w:t>
            </w:r>
            <w:r>
              <w:rPr>
                <w:rFonts w:ascii="Times New Roman" w:hAnsi="Times New Roman" w:cs="Times New Roman"/>
                <w:noProof w:val="0"/>
                <w:color w:val="FFFFFF" w:themeColor="background1"/>
              </w:rPr>
              <w:t xml:space="preserve">; RGB </w:t>
            </w:r>
            <w:r w:rsidRPr="00487B2D">
              <w:rPr>
                <w:rFonts w:ascii="Times New Roman" w:hAnsi="Times New Roman" w:cs="Times New Roman"/>
                <w:noProof w:val="0"/>
                <w:color w:val="FFFFFF" w:themeColor="background1"/>
              </w:rPr>
              <w:t>255,191,0</w:t>
            </w:r>
          </w:p>
        </w:tc>
      </w:tr>
      <w:tr w:rsidR="00770FB5" w:rsidRPr="00662288" w14:paraId="3D4178AF" w14:textId="77777777" w:rsidTr="00D92A8C">
        <w:tc>
          <w:tcPr>
            <w:tcW w:w="1586" w:type="dxa"/>
            <w:shd w:val="clear" w:color="auto" w:fill="F2F2F2"/>
          </w:tcPr>
          <w:p w14:paraId="4D5CEC61" w14:textId="77777777" w:rsidR="00770FB5" w:rsidRPr="00662288" w:rsidRDefault="00770FB5" w:rsidP="00A522AD">
            <w:pPr>
              <w:pStyle w:val="NoSpacing"/>
              <w:jc w:val="center"/>
              <w:rPr>
                <w:rFonts w:ascii="Times New Roman" w:hAnsi="Times New Roman" w:cs="Times New Roman"/>
                <w:noProof w:val="0"/>
              </w:rPr>
            </w:pPr>
            <w:r>
              <w:rPr>
                <w:rFonts w:ascii="Times New Roman" w:hAnsi="Times New Roman" w:cs="Times New Roman"/>
                <w:noProof w:val="0"/>
              </w:rPr>
              <w:t>O1</w:t>
            </w:r>
          </w:p>
        </w:tc>
        <w:tc>
          <w:tcPr>
            <w:tcW w:w="3129" w:type="dxa"/>
            <w:shd w:val="clear" w:color="auto" w:fill="F2F2F2"/>
          </w:tcPr>
          <w:p w14:paraId="00E53184" w14:textId="77777777" w:rsidR="00770FB5" w:rsidRPr="00662288" w:rsidRDefault="00770FB5" w:rsidP="00A522AD">
            <w:pPr>
              <w:pStyle w:val="NoSpacing"/>
              <w:jc w:val="left"/>
              <w:rPr>
                <w:rFonts w:ascii="Times New Roman" w:hAnsi="Times New Roman" w:cs="Times New Roman"/>
                <w:noProof w:val="0"/>
              </w:rPr>
            </w:pPr>
            <w:r w:rsidRPr="00662288">
              <w:rPr>
                <w:rFonts w:ascii="Times New Roman" w:hAnsi="Times New Roman" w:cs="Times New Roman"/>
                <w:noProof w:val="0"/>
              </w:rPr>
              <w:t>Õhuvõtt</w:t>
            </w:r>
            <w:r>
              <w:rPr>
                <w:rFonts w:ascii="Times New Roman" w:hAnsi="Times New Roman" w:cs="Times New Roman"/>
                <w:noProof w:val="0"/>
              </w:rPr>
              <w:t xml:space="preserve"> 1</w:t>
            </w:r>
          </w:p>
        </w:tc>
        <w:tc>
          <w:tcPr>
            <w:tcW w:w="2940" w:type="dxa"/>
            <w:gridSpan w:val="2"/>
            <w:shd w:val="clear" w:color="auto" w:fill="003FFF"/>
          </w:tcPr>
          <w:p w14:paraId="73A9341F" w14:textId="77777777" w:rsidR="00770FB5" w:rsidRPr="00662288" w:rsidRDefault="00770FB5" w:rsidP="00A522AD">
            <w:pPr>
              <w:pStyle w:val="NoSpacing"/>
              <w:rPr>
                <w:rFonts w:ascii="Times New Roman" w:hAnsi="Times New Roman" w:cs="Times New Roman"/>
                <w:noProof w:val="0"/>
                <w:color w:val="FFFFFF" w:themeColor="background1"/>
              </w:rPr>
            </w:pPr>
            <w:r w:rsidRPr="00662288">
              <w:rPr>
                <w:rFonts w:ascii="Times New Roman" w:hAnsi="Times New Roman" w:cs="Times New Roman"/>
                <w:noProof w:val="0"/>
                <w:color w:val="FFFFFF" w:themeColor="background1"/>
              </w:rPr>
              <w:t>ACAD 160</w:t>
            </w:r>
            <w:r>
              <w:rPr>
                <w:rFonts w:ascii="Times New Roman" w:hAnsi="Times New Roman" w:cs="Times New Roman"/>
                <w:noProof w:val="0"/>
                <w:color w:val="FFFFFF" w:themeColor="background1"/>
              </w:rPr>
              <w:t xml:space="preserve">; RGB </w:t>
            </w:r>
            <w:r w:rsidRPr="001F420F">
              <w:rPr>
                <w:rFonts w:ascii="Times New Roman" w:hAnsi="Times New Roman" w:cs="Times New Roman"/>
                <w:noProof w:val="0"/>
                <w:color w:val="FFFFFF" w:themeColor="background1"/>
              </w:rPr>
              <w:t>0,63,255</w:t>
            </w:r>
          </w:p>
        </w:tc>
      </w:tr>
      <w:tr w:rsidR="00770FB5" w:rsidRPr="00662288" w14:paraId="45FC86A0" w14:textId="77777777" w:rsidTr="00D92A8C">
        <w:tc>
          <w:tcPr>
            <w:tcW w:w="1586" w:type="dxa"/>
            <w:shd w:val="clear" w:color="auto" w:fill="F2F2F2"/>
          </w:tcPr>
          <w:p w14:paraId="13BF947D" w14:textId="77777777" w:rsidR="00770FB5" w:rsidRPr="00662288" w:rsidRDefault="00770FB5" w:rsidP="00A522AD">
            <w:pPr>
              <w:pStyle w:val="NoSpacing"/>
              <w:jc w:val="center"/>
              <w:rPr>
                <w:rFonts w:ascii="Times New Roman" w:hAnsi="Times New Roman" w:cs="Times New Roman"/>
                <w:noProof w:val="0"/>
              </w:rPr>
            </w:pPr>
            <w:r>
              <w:rPr>
                <w:rFonts w:ascii="Times New Roman" w:hAnsi="Times New Roman" w:cs="Times New Roman"/>
                <w:noProof w:val="0"/>
              </w:rPr>
              <w:t>H1</w:t>
            </w:r>
          </w:p>
        </w:tc>
        <w:tc>
          <w:tcPr>
            <w:tcW w:w="3129" w:type="dxa"/>
            <w:shd w:val="clear" w:color="auto" w:fill="F2F2F2"/>
          </w:tcPr>
          <w:p w14:paraId="37B03AC1" w14:textId="77777777" w:rsidR="00770FB5" w:rsidRPr="00662288" w:rsidRDefault="00770FB5" w:rsidP="00A522AD">
            <w:pPr>
              <w:pStyle w:val="NoSpacing"/>
              <w:jc w:val="left"/>
              <w:rPr>
                <w:rFonts w:ascii="Times New Roman" w:hAnsi="Times New Roman" w:cs="Times New Roman"/>
                <w:noProof w:val="0"/>
              </w:rPr>
            </w:pPr>
            <w:r>
              <w:rPr>
                <w:rFonts w:ascii="Times New Roman" w:hAnsi="Times New Roman" w:cs="Times New Roman"/>
                <w:noProof w:val="0"/>
              </w:rPr>
              <w:t>Heitõhk 1</w:t>
            </w:r>
          </w:p>
        </w:tc>
        <w:tc>
          <w:tcPr>
            <w:tcW w:w="2940" w:type="dxa"/>
            <w:gridSpan w:val="2"/>
            <w:shd w:val="clear" w:color="auto" w:fill="BD8D00"/>
          </w:tcPr>
          <w:p w14:paraId="7ECAD28E" w14:textId="77777777" w:rsidR="00770FB5" w:rsidRPr="00662288" w:rsidRDefault="00770FB5" w:rsidP="00A522AD">
            <w:pPr>
              <w:pStyle w:val="NoSpacing"/>
              <w:rPr>
                <w:rFonts w:ascii="Times New Roman" w:hAnsi="Times New Roman" w:cs="Times New Roman"/>
                <w:noProof w:val="0"/>
                <w:color w:val="FF0000"/>
              </w:rPr>
            </w:pPr>
            <w:r w:rsidRPr="00662288">
              <w:rPr>
                <w:rFonts w:ascii="Times New Roman" w:hAnsi="Times New Roman" w:cs="Times New Roman"/>
                <w:noProof w:val="0"/>
                <w:color w:val="FFFFFF" w:themeColor="background1"/>
              </w:rPr>
              <w:t>ACAD 42</w:t>
            </w:r>
            <w:r>
              <w:rPr>
                <w:rFonts w:ascii="Times New Roman" w:hAnsi="Times New Roman" w:cs="Times New Roman"/>
                <w:noProof w:val="0"/>
                <w:color w:val="FFFFFF" w:themeColor="background1"/>
              </w:rPr>
              <w:t xml:space="preserve">; RGB </w:t>
            </w:r>
            <w:r w:rsidRPr="00F330C8">
              <w:rPr>
                <w:rFonts w:ascii="Times New Roman" w:hAnsi="Times New Roman" w:cs="Times New Roman"/>
                <w:noProof w:val="0"/>
                <w:color w:val="FFFFFF" w:themeColor="background1"/>
              </w:rPr>
              <w:t>165,124,0</w:t>
            </w:r>
          </w:p>
        </w:tc>
      </w:tr>
      <w:tr w:rsidR="00770FB5" w:rsidRPr="00662288" w14:paraId="1B6AE10A" w14:textId="77777777" w:rsidTr="00D92A8C">
        <w:tc>
          <w:tcPr>
            <w:tcW w:w="1586" w:type="dxa"/>
            <w:shd w:val="clear" w:color="auto" w:fill="F2F2F2"/>
          </w:tcPr>
          <w:p w14:paraId="03C5777A" w14:textId="77777777" w:rsidR="00770FB5" w:rsidRDefault="00770FB5" w:rsidP="00A522AD">
            <w:pPr>
              <w:pStyle w:val="NoSpacing"/>
              <w:jc w:val="center"/>
              <w:rPr>
                <w:rFonts w:ascii="Times New Roman" w:hAnsi="Times New Roman" w:cs="Times New Roman"/>
                <w:noProof w:val="0"/>
              </w:rPr>
            </w:pPr>
            <w:r>
              <w:rPr>
                <w:rFonts w:ascii="Times New Roman" w:hAnsi="Times New Roman" w:cs="Times New Roman"/>
                <w:noProof w:val="0"/>
              </w:rPr>
              <w:t>K1</w:t>
            </w:r>
          </w:p>
        </w:tc>
        <w:tc>
          <w:tcPr>
            <w:tcW w:w="3129" w:type="dxa"/>
            <w:shd w:val="clear" w:color="auto" w:fill="F2F2F2"/>
          </w:tcPr>
          <w:p w14:paraId="49854482" w14:textId="77777777" w:rsidR="00770FB5" w:rsidRPr="00B823B2" w:rsidRDefault="00770FB5" w:rsidP="00A522AD">
            <w:pPr>
              <w:pStyle w:val="NoSpacing"/>
              <w:jc w:val="left"/>
              <w:rPr>
                <w:rFonts w:ascii="Times New Roman" w:hAnsi="Times New Roman" w:cs="Times New Roman"/>
                <w:noProof w:val="0"/>
              </w:rPr>
            </w:pPr>
            <w:r>
              <w:rPr>
                <w:rFonts w:ascii="Times New Roman" w:hAnsi="Times New Roman" w:cs="Times New Roman"/>
                <w:noProof w:val="0"/>
              </w:rPr>
              <w:t>Köögikubud korterid 1</w:t>
            </w:r>
          </w:p>
        </w:tc>
        <w:tc>
          <w:tcPr>
            <w:tcW w:w="2940" w:type="dxa"/>
            <w:gridSpan w:val="2"/>
            <w:shd w:val="clear" w:color="auto" w:fill="BF00FF"/>
          </w:tcPr>
          <w:p w14:paraId="18A20A1E" w14:textId="77777777" w:rsidR="00770FB5" w:rsidRPr="00662288" w:rsidRDefault="00770FB5" w:rsidP="00A522AD">
            <w:pPr>
              <w:pStyle w:val="NoSpacing"/>
              <w:rPr>
                <w:rFonts w:ascii="Times New Roman" w:hAnsi="Times New Roman" w:cs="Times New Roman"/>
                <w:noProof w:val="0"/>
                <w:color w:val="FFFFFF" w:themeColor="background1"/>
              </w:rPr>
            </w:pPr>
            <w:r w:rsidRPr="00662288">
              <w:rPr>
                <w:rFonts w:ascii="Times New Roman" w:hAnsi="Times New Roman" w:cs="Times New Roman"/>
                <w:noProof w:val="0"/>
                <w:color w:val="FFFFFF" w:themeColor="background1"/>
              </w:rPr>
              <w:t>ACAD 200</w:t>
            </w:r>
            <w:r>
              <w:rPr>
                <w:rFonts w:ascii="Times New Roman" w:hAnsi="Times New Roman" w:cs="Times New Roman"/>
                <w:noProof w:val="0"/>
                <w:color w:val="FFFFFF" w:themeColor="background1"/>
              </w:rPr>
              <w:t>; RGB 191,0,255</w:t>
            </w:r>
          </w:p>
        </w:tc>
      </w:tr>
      <w:tr w:rsidR="00770FB5" w:rsidRPr="00662288" w14:paraId="1A323E2D" w14:textId="77777777" w:rsidTr="00D92A8C">
        <w:tc>
          <w:tcPr>
            <w:tcW w:w="1586" w:type="dxa"/>
            <w:shd w:val="clear" w:color="auto" w:fill="F2F2F2"/>
          </w:tcPr>
          <w:p w14:paraId="6E4802B0" w14:textId="77777777" w:rsidR="00770FB5" w:rsidRDefault="00770FB5" w:rsidP="00A522AD">
            <w:pPr>
              <w:pStyle w:val="NoSpacing"/>
              <w:jc w:val="center"/>
              <w:rPr>
                <w:rFonts w:ascii="Times New Roman" w:hAnsi="Times New Roman" w:cs="Times New Roman"/>
                <w:noProof w:val="0"/>
              </w:rPr>
            </w:pPr>
            <w:r>
              <w:rPr>
                <w:rFonts w:ascii="Times New Roman" w:hAnsi="Times New Roman" w:cs="Times New Roman"/>
                <w:noProof w:val="0"/>
              </w:rPr>
              <w:t>SO1</w:t>
            </w:r>
          </w:p>
        </w:tc>
        <w:tc>
          <w:tcPr>
            <w:tcW w:w="3129" w:type="dxa"/>
            <w:shd w:val="clear" w:color="auto" w:fill="F2F2F2"/>
          </w:tcPr>
          <w:p w14:paraId="5B9C13C5" w14:textId="77777777" w:rsidR="00770FB5" w:rsidRPr="00662288" w:rsidRDefault="00770FB5" w:rsidP="00A522AD">
            <w:pPr>
              <w:pStyle w:val="NoSpacing"/>
              <w:jc w:val="left"/>
              <w:rPr>
                <w:rFonts w:ascii="Times New Roman" w:hAnsi="Times New Roman" w:cs="Times New Roman"/>
                <w:noProof w:val="0"/>
              </w:rPr>
            </w:pPr>
            <w:r>
              <w:rPr>
                <w:rFonts w:ascii="Times New Roman" w:hAnsi="Times New Roman" w:cs="Times New Roman"/>
                <w:noProof w:val="0"/>
              </w:rPr>
              <w:t>Siirdeõhk 1</w:t>
            </w:r>
          </w:p>
        </w:tc>
        <w:tc>
          <w:tcPr>
            <w:tcW w:w="2940" w:type="dxa"/>
            <w:gridSpan w:val="2"/>
            <w:shd w:val="clear" w:color="auto" w:fill="00FF00"/>
          </w:tcPr>
          <w:p w14:paraId="0DAF53E5" w14:textId="77777777" w:rsidR="00770FB5" w:rsidRPr="00C04938" w:rsidRDefault="00770FB5" w:rsidP="00A522AD">
            <w:pPr>
              <w:pStyle w:val="NoSpacing"/>
              <w:rPr>
                <w:rFonts w:ascii="Times New Roman" w:hAnsi="Times New Roman" w:cs="Times New Roman"/>
                <w:noProof w:val="0"/>
                <w:color w:val="FFFFFF" w:themeColor="background1"/>
                <w:lang w:val="ru-RU"/>
              </w:rPr>
            </w:pPr>
            <w:r w:rsidRPr="00662288">
              <w:rPr>
                <w:rFonts w:ascii="Times New Roman" w:hAnsi="Times New Roman" w:cs="Times New Roman"/>
                <w:noProof w:val="0"/>
                <w:color w:val="FFFFFF" w:themeColor="background1"/>
              </w:rPr>
              <w:t>ACAD</w:t>
            </w:r>
            <w:r>
              <w:rPr>
                <w:rFonts w:ascii="Times New Roman" w:hAnsi="Times New Roman" w:cs="Times New Roman"/>
                <w:noProof w:val="0"/>
                <w:color w:val="FFFFFF" w:themeColor="background1"/>
                <w:lang w:val="ru-RU"/>
              </w:rPr>
              <w:t>3</w:t>
            </w:r>
            <w:r>
              <w:rPr>
                <w:rFonts w:ascii="Times New Roman" w:hAnsi="Times New Roman" w:cs="Times New Roman"/>
                <w:noProof w:val="0"/>
                <w:color w:val="FFFFFF" w:themeColor="background1"/>
              </w:rPr>
              <w:t>; RGB 0,</w:t>
            </w:r>
            <w:r>
              <w:rPr>
                <w:rFonts w:ascii="Times New Roman" w:hAnsi="Times New Roman" w:cs="Times New Roman"/>
                <w:noProof w:val="0"/>
                <w:color w:val="FFFFFF" w:themeColor="background1"/>
                <w:lang w:val="ru-RU"/>
              </w:rPr>
              <w:t xml:space="preserve"> </w:t>
            </w:r>
            <w:r>
              <w:rPr>
                <w:rFonts w:ascii="Times New Roman" w:hAnsi="Times New Roman" w:cs="Times New Roman"/>
                <w:noProof w:val="0"/>
                <w:color w:val="FFFFFF" w:themeColor="background1"/>
              </w:rPr>
              <w:t>255</w:t>
            </w:r>
            <w:r>
              <w:rPr>
                <w:rFonts w:ascii="Times New Roman" w:hAnsi="Times New Roman" w:cs="Times New Roman"/>
                <w:noProof w:val="0"/>
                <w:color w:val="FFFFFF" w:themeColor="background1"/>
                <w:lang w:val="ru-RU"/>
              </w:rPr>
              <w:t>, 0</w:t>
            </w:r>
          </w:p>
        </w:tc>
      </w:tr>
      <w:tr w:rsidR="00770FB5" w:rsidRPr="00662288" w14:paraId="6AEB8E71" w14:textId="77777777" w:rsidTr="00D92A8C">
        <w:tc>
          <w:tcPr>
            <w:tcW w:w="1586" w:type="dxa"/>
            <w:shd w:val="clear" w:color="auto" w:fill="F2F2F2"/>
          </w:tcPr>
          <w:p w14:paraId="148810DA" w14:textId="77777777" w:rsidR="00770FB5" w:rsidRDefault="00770FB5" w:rsidP="00A522AD">
            <w:pPr>
              <w:pStyle w:val="NoSpacing"/>
              <w:jc w:val="center"/>
              <w:rPr>
                <w:rFonts w:ascii="Times New Roman" w:hAnsi="Times New Roman" w:cs="Times New Roman"/>
                <w:noProof w:val="0"/>
              </w:rPr>
            </w:pPr>
            <w:r>
              <w:rPr>
                <w:rFonts w:ascii="Times New Roman" w:hAnsi="Times New Roman" w:cs="Times New Roman"/>
                <w:noProof w:val="0"/>
              </w:rPr>
              <w:t>AHU1</w:t>
            </w:r>
          </w:p>
        </w:tc>
        <w:tc>
          <w:tcPr>
            <w:tcW w:w="3129" w:type="dxa"/>
            <w:shd w:val="clear" w:color="auto" w:fill="F2F2F2"/>
          </w:tcPr>
          <w:p w14:paraId="42FB4021" w14:textId="77777777" w:rsidR="00770FB5" w:rsidRPr="00662288" w:rsidRDefault="00770FB5" w:rsidP="00A522AD">
            <w:pPr>
              <w:pStyle w:val="NoSpacing"/>
              <w:jc w:val="left"/>
              <w:rPr>
                <w:rFonts w:ascii="Times New Roman" w:hAnsi="Times New Roman" w:cs="Times New Roman"/>
                <w:noProof w:val="0"/>
              </w:rPr>
            </w:pPr>
            <w:r w:rsidRPr="00561BE6">
              <w:rPr>
                <w:rFonts w:ascii="Times New Roman" w:hAnsi="Times New Roman" w:cs="Times New Roman"/>
                <w:noProof w:val="0"/>
              </w:rPr>
              <w:t>Air Handling Unit 1 /Õhutöötlusseade 1/</w:t>
            </w:r>
          </w:p>
        </w:tc>
        <w:tc>
          <w:tcPr>
            <w:tcW w:w="2940" w:type="dxa"/>
            <w:gridSpan w:val="2"/>
            <w:shd w:val="clear" w:color="auto" w:fill="auto"/>
          </w:tcPr>
          <w:p w14:paraId="3BD81006" w14:textId="77777777" w:rsidR="00770FB5" w:rsidRPr="00662288" w:rsidRDefault="00770FB5" w:rsidP="00A522AD">
            <w:pPr>
              <w:pStyle w:val="NoSpacing"/>
              <w:rPr>
                <w:rFonts w:ascii="Times New Roman" w:hAnsi="Times New Roman" w:cs="Times New Roman"/>
                <w:noProof w:val="0"/>
                <w:color w:val="FFFFFF" w:themeColor="background1"/>
              </w:rPr>
            </w:pPr>
            <w:r w:rsidRPr="00C04938">
              <w:rPr>
                <w:rFonts w:ascii="Times New Roman" w:hAnsi="Times New Roman" w:cs="Times New Roman"/>
                <w:noProof w:val="0"/>
              </w:rPr>
              <w:t>ACAD</w:t>
            </w:r>
            <w:r>
              <w:rPr>
                <w:rFonts w:ascii="Times New Roman" w:hAnsi="Times New Roman" w:cs="Times New Roman"/>
                <w:noProof w:val="0"/>
                <w:lang w:val="ru-RU"/>
              </w:rPr>
              <w:t xml:space="preserve"> 255</w:t>
            </w:r>
            <w:r w:rsidRPr="00C04938">
              <w:rPr>
                <w:rFonts w:ascii="Times New Roman" w:hAnsi="Times New Roman" w:cs="Times New Roman"/>
                <w:noProof w:val="0"/>
              </w:rPr>
              <w:t xml:space="preserve">; RGB </w:t>
            </w:r>
            <w:r>
              <w:rPr>
                <w:rFonts w:ascii="Times New Roman" w:hAnsi="Times New Roman" w:cs="Times New Roman"/>
                <w:noProof w:val="0"/>
                <w:lang w:val="ru-RU"/>
              </w:rPr>
              <w:t>255</w:t>
            </w:r>
            <w:r w:rsidRPr="00C04938">
              <w:rPr>
                <w:rFonts w:ascii="Times New Roman" w:hAnsi="Times New Roman" w:cs="Times New Roman"/>
                <w:noProof w:val="0"/>
              </w:rPr>
              <w:t>,</w:t>
            </w:r>
            <w:r w:rsidRPr="00C04938">
              <w:rPr>
                <w:rFonts w:ascii="Times New Roman" w:hAnsi="Times New Roman" w:cs="Times New Roman"/>
                <w:noProof w:val="0"/>
                <w:lang w:val="ru-RU"/>
              </w:rPr>
              <w:t xml:space="preserve"> </w:t>
            </w:r>
            <w:r w:rsidRPr="00C04938">
              <w:rPr>
                <w:rFonts w:ascii="Times New Roman" w:hAnsi="Times New Roman" w:cs="Times New Roman"/>
                <w:noProof w:val="0"/>
              </w:rPr>
              <w:t>255</w:t>
            </w:r>
            <w:r w:rsidRPr="00C04938">
              <w:rPr>
                <w:rFonts w:ascii="Times New Roman" w:hAnsi="Times New Roman" w:cs="Times New Roman"/>
                <w:noProof w:val="0"/>
                <w:lang w:val="ru-RU"/>
              </w:rPr>
              <w:t xml:space="preserve">, </w:t>
            </w:r>
            <w:r>
              <w:rPr>
                <w:rFonts w:ascii="Times New Roman" w:hAnsi="Times New Roman" w:cs="Times New Roman"/>
                <w:noProof w:val="0"/>
                <w:lang w:val="ru-RU"/>
              </w:rPr>
              <w:t>255</w:t>
            </w:r>
          </w:p>
        </w:tc>
      </w:tr>
      <w:tr w:rsidR="00770FB5" w:rsidRPr="00662288" w14:paraId="0FCBA4ED" w14:textId="77777777" w:rsidTr="00D92A8C">
        <w:tc>
          <w:tcPr>
            <w:tcW w:w="1586" w:type="dxa"/>
            <w:shd w:val="clear" w:color="auto" w:fill="F2F2F2"/>
          </w:tcPr>
          <w:p w14:paraId="69C48434" w14:textId="77777777" w:rsidR="00770FB5" w:rsidRDefault="00770FB5" w:rsidP="00A522AD">
            <w:pPr>
              <w:pStyle w:val="NoSpacing"/>
              <w:jc w:val="center"/>
              <w:rPr>
                <w:rFonts w:ascii="Times New Roman" w:hAnsi="Times New Roman" w:cs="Times New Roman"/>
                <w:noProof w:val="0"/>
              </w:rPr>
            </w:pPr>
            <w:r>
              <w:rPr>
                <w:rFonts w:ascii="Times New Roman" w:hAnsi="Times New Roman" w:cs="Times New Roman"/>
                <w:noProof w:val="0"/>
              </w:rPr>
              <w:lastRenderedPageBreak/>
              <w:t>T</w:t>
            </w:r>
            <w:r>
              <w:rPr>
                <w:rFonts w:ascii="Times New Roman" w:hAnsi="Times New Roman" w:cs="Times New Roman"/>
              </w:rPr>
              <w:t>O1</w:t>
            </w:r>
          </w:p>
        </w:tc>
        <w:tc>
          <w:tcPr>
            <w:tcW w:w="3129" w:type="dxa"/>
            <w:shd w:val="clear" w:color="auto" w:fill="F2F2F2"/>
          </w:tcPr>
          <w:p w14:paraId="3310A22C" w14:textId="77777777" w:rsidR="00770FB5" w:rsidRPr="00561BE6" w:rsidRDefault="00770FB5" w:rsidP="00A522AD">
            <w:pPr>
              <w:pStyle w:val="NoSpacing"/>
              <w:jc w:val="left"/>
              <w:rPr>
                <w:rFonts w:ascii="Times New Roman" w:hAnsi="Times New Roman" w:cs="Times New Roman"/>
                <w:noProof w:val="0"/>
              </w:rPr>
            </w:pPr>
            <w:r w:rsidRPr="00561BE6">
              <w:rPr>
                <w:rFonts w:ascii="Times New Roman" w:hAnsi="Times New Roman" w:cs="Times New Roman"/>
                <w:noProof w:val="0"/>
              </w:rPr>
              <w:t>Tagastusõhk 1</w:t>
            </w:r>
          </w:p>
        </w:tc>
        <w:tc>
          <w:tcPr>
            <w:tcW w:w="2940" w:type="dxa"/>
            <w:gridSpan w:val="2"/>
            <w:shd w:val="clear" w:color="auto" w:fill="FFBF00"/>
          </w:tcPr>
          <w:p w14:paraId="202A3F50" w14:textId="77777777" w:rsidR="00770FB5" w:rsidRPr="00662288" w:rsidRDefault="00770FB5" w:rsidP="00A522AD">
            <w:pPr>
              <w:pStyle w:val="NoSpacing"/>
              <w:rPr>
                <w:rFonts w:ascii="Times New Roman" w:hAnsi="Times New Roman" w:cs="Times New Roman"/>
                <w:noProof w:val="0"/>
                <w:color w:val="FFFFFF" w:themeColor="background1"/>
              </w:rPr>
            </w:pPr>
            <w:r w:rsidRPr="00662288">
              <w:rPr>
                <w:rFonts w:ascii="Times New Roman" w:hAnsi="Times New Roman" w:cs="Times New Roman"/>
                <w:noProof w:val="0"/>
                <w:color w:val="FFFFFF" w:themeColor="background1"/>
              </w:rPr>
              <w:t xml:space="preserve">ACAD </w:t>
            </w:r>
            <w:r>
              <w:rPr>
                <w:rFonts w:ascii="Times New Roman" w:hAnsi="Times New Roman" w:cs="Times New Roman"/>
                <w:noProof w:val="0"/>
                <w:color w:val="FFFFFF" w:themeColor="background1"/>
                <w:lang w:val="ru-RU"/>
              </w:rPr>
              <w:t>4</w:t>
            </w:r>
            <w:r w:rsidRPr="00662288">
              <w:rPr>
                <w:rFonts w:ascii="Times New Roman" w:hAnsi="Times New Roman" w:cs="Times New Roman"/>
                <w:noProof w:val="0"/>
                <w:color w:val="FFFFFF" w:themeColor="background1"/>
              </w:rPr>
              <w:t>0</w:t>
            </w:r>
            <w:r>
              <w:rPr>
                <w:rFonts w:ascii="Times New Roman" w:hAnsi="Times New Roman" w:cs="Times New Roman"/>
                <w:noProof w:val="0"/>
                <w:color w:val="FFFFFF" w:themeColor="background1"/>
              </w:rPr>
              <w:t>; RGB 191,0,255</w:t>
            </w:r>
          </w:p>
        </w:tc>
      </w:tr>
      <w:tr w:rsidR="00770FB5" w:rsidRPr="00662288" w14:paraId="15E775F9" w14:textId="77777777" w:rsidTr="00D92A8C">
        <w:tc>
          <w:tcPr>
            <w:tcW w:w="1586" w:type="dxa"/>
            <w:shd w:val="clear" w:color="auto" w:fill="F2F2F2"/>
          </w:tcPr>
          <w:p w14:paraId="1282C8CE" w14:textId="77777777" w:rsidR="00770FB5" w:rsidRDefault="00770FB5" w:rsidP="00A522AD">
            <w:pPr>
              <w:pStyle w:val="NoSpacing"/>
              <w:jc w:val="center"/>
              <w:rPr>
                <w:rFonts w:ascii="Times New Roman" w:hAnsi="Times New Roman" w:cs="Times New Roman"/>
                <w:noProof w:val="0"/>
              </w:rPr>
            </w:pPr>
            <w:r>
              <w:rPr>
                <w:rFonts w:ascii="Times New Roman" w:hAnsi="Times New Roman" w:cs="Times New Roman"/>
              </w:rPr>
              <w:t>PO1</w:t>
            </w:r>
          </w:p>
        </w:tc>
        <w:tc>
          <w:tcPr>
            <w:tcW w:w="3129" w:type="dxa"/>
            <w:shd w:val="clear" w:color="auto" w:fill="F2F2F2"/>
          </w:tcPr>
          <w:p w14:paraId="3E5E3CDC" w14:textId="77777777" w:rsidR="00770FB5" w:rsidRPr="00561BE6" w:rsidRDefault="00770FB5" w:rsidP="00A522AD">
            <w:pPr>
              <w:pStyle w:val="NoSpacing"/>
              <w:jc w:val="left"/>
              <w:rPr>
                <w:rFonts w:ascii="Times New Roman" w:hAnsi="Times New Roman" w:cs="Times New Roman"/>
                <w:noProof w:val="0"/>
              </w:rPr>
            </w:pPr>
            <w:r w:rsidRPr="00561BE6">
              <w:rPr>
                <w:rFonts w:ascii="Times New Roman" w:hAnsi="Times New Roman" w:cs="Times New Roman"/>
                <w:noProof w:val="0"/>
              </w:rPr>
              <w:t>Kamina põlemisõhk 1</w:t>
            </w:r>
          </w:p>
        </w:tc>
        <w:tc>
          <w:tcPr>
            <w:tcW w:w="2940" w:type="dxa"/>
            <w:gridSpan w:val="2"/>
            <w:shd w:val="clear" w:color="auto" w:fill="00FFFF"/>
          </w:tcPr>
          <w:p w14:paraId="40519C56" w14:textId="77777777" w:rsidR="00770FB5" w:rsidRPr="006D18AF" w:rsidRDefault="00770FB5" w:rsidP="00A522AD">
            <w:pPr>
              <w:pStyle w:val="NoSpacing"/>
              <w:rPr>
                <w:rFonts w:ascii="Times New Roman" w:hAnsi="Times New Roman" w:cs="Times New Roman"/>
                <w:noProof w:val="0"/>
                <w:color w:val="FFFFFF" w:themeColor="background1"/>
                <w:lang w:val="ru-RU"/>
              </w:rPr>
            </w:pPr>
            <w:r w:rsidRPr="00662288">
              <w:rPr>
                <w:rFonts w:ascii="Times New Roman" w:hAnsi="Times New Roman" w:cs="Times New Roman"/>
                <w:noProof w:val="0"/>
                <w:color w:val="FFFFFF" w:themeColor="background1"/>
              </w:rPr>
              <w:t xml:space="preserve">ACAD </w:t>
            </w:r>
            <w:r>
              <w:rPr>
                <w:rFonts w:ascii="Times New Roman" w:hAnsi="Times New Roman" w:cs="Times New Roman"/>
                <w:noProof w:val="0"/>
                <w:color w:val="FFFFFF" w:themeColor="background1"/>
                <w:lang w:val="ru-RU"/>
              </w:rPr>
              <w:t>4</w:t>
            </w:r>
            <w:r>
              <w:rPr>
                <w:rFonts w:ascii="Times New Roman" w:hAnsi="Times New Roman" w:cs="Times New Roman"/>
                <w:noProof w:val="0"/>
                <w:color w:val="FFFFFF" w:themeColor="background1"/>
              </w:rPr>
              <w:t xml:space="preserve">; RGB </w:t>
            </w:r>
            <w:r>
              <w:rPr>
                <w:rFonts w:ascii="Times New Roman" w:hAnsi="Times New Roman" w:cs="Times New Roman"/>
                <w:noProof w:val="0"/>
                <w:color w:val="FFFFFF" w:themeColor="background1"/>
                <w:lang w:val="ru-RU"/>
              </w:rPr>
              <w:t xml:space="preserve">  0, 255</w:t>
            </w:r>
            <w:r>
              <w:rPr>
                <w:rFonts w:ascii="Times New Roman" w:hAnsi="Times New Roman" w:cs="Times New Roman"/>
                <w:noProof w:val="0"/>
                <w:color w:val="FFFFFF" w:themeColor="background1"/>
              </w:rPr>
              <w:t>,</w:t>
            </w:r>
            <w:r>
              <w:rPr>
                <w:rFonts w:ascii="Times New Roman" w:hAnsi="Times New Roman" w:cs="Times New Roman"/>
                <w:noProof w:val="0"/>
                <w:color w:val="FFFFFF" w:themeColor="background1"/>
                <w:lang w:val="ru-RU"/>
              </w:rPr>
              <w:t>255</w:t>
            </w:r>
          </w:p>
        </w:tc>
      </w:tr>
      <w:tr w:rsidR="00770FB5" w:rsidRPr="00662288" w14:paraId="4814B48E" w14:textId="77777777" w:rsidTr="00D92A8C">
        <w:tc>
          <w:tcPr>
            <w:tcW w:w="7655" w:type="dxa"/>
            <w:gridSpan w:val="4"/>
            <w:shd w:val="clear" w:color="auto" w:fill="BFBFBF" w:themeFill="background1" w:themeFillShade="BF"/>
          </w:tcPr>
          <w:p w14:paraId="6BA5860E" w14:textId="77777777" w:rsidR="00770FB5" w:rsidRPr="00EF18FC" w:rsidRDefault="00770FB5" w:rsidP="00A522AD">
            <w:pPr>
              <w:pStyle w:val="NoSpacing"/>
              <w:jc w:val="center"/>
              <w:rPr>
                <w:rStyle w:val="fontstyle01"/>
                <w:rFonts w:ascii="Times New Roman" w:hAnsi="Times New Roman" w:cs="Times New Roman"/>
              </w:rPr>
            </w:pPr>
            <w:r w:rsidRPr="00EF18FC">
              <w:rPr>
                <w:rStyle w:val="fontstyle01"/>
                <w:rFonts w:ascii="Times New Roman" w:hAnsi="Times New Roman" w:cs="Times New Roman"/>
                <w:b/>
                <w:noProof w:val="0"/>
              </w:rPr>
              <w:t>Jahutus</w:t>
            </w:r>
          </w:p>
        </w:tc>
      </w:tr>
      <w:tr w:rsidR="00770FB5" w:rsidRPr="00662288" w14:paraId="5DF3C610" w14:textId="77777777" w:rsidTr="00D92A8C">
        <w:tc>
          <w:tcPr>
            <w:tcW w:w="1586" w:type="dxa"/>
            <w:shd w:val="clear" w:color="auto" w:fill="F2F2F2"/>
          </w:tcPr>
          <w:p w14:paraId="5D5F93F6" w14:textId="77777777" w:rsidR="00770FB5" w:rsidRPr="00B31664" w:rsidRDefault="00770FB5" w:rsidP="00A522AD">
            <w:pPr>
              <w:pStyle w:val="NoSpacing"/>
              <w:jc w:val="center"/>
              <w:rPr>
                <w:rFonts w:ascii="Times New Roman" w:hAnsi="Times New Roman" w:cs="Times New Roman"/>
                <w:iCs/>
                <w:noProof w:val="0"/>
              </w:rPr>
            </w:pPr>
            <w:r>
              <w:rPr>
                <w:rFonts w:ascii="Times New Roman" w:hAnsi="Times New Roman" w:cs="Times New Roman"/>
                <w:iCs/>
                <w:noProof w:val="0"/>
              </w:rPr>
              <w:t>VJ1</w:t>
            </w:r>
          </w:p>
        </w:tc>
        <w:tc>
          <w:tcPr>
            <w:tcW w:w="3129" w:type="dxa"/>
            <w:shd w:val="clear" w:color="auto" w:fill="F2F2F2"/>
          </w:tcPr>
          <w:p w14:paraId="36BC1F2E" w14:textId="77777777" w:rsidR="00770FB5" w:rsidRPr="00B31664" w:rsidRDefault="00770FB5" w:rsidP="00A522AD">
            <w:pPr>
              <w:pStyle w:val="NoSpacing"/>
              <w:jc w:val="left"/>
              <w:rPr>
                <w:rFonts w:ascii="Times New Roman" w:hAnsi="Times New Roman" w:cs="Times New Roman"/>
                <w:iCs/>
                <w:noProof w:val="0"/>
              </w:rPr>
            </w:pPr>
            <w:r w:rsidRPr="00B31664">
              <w:rPr>
                <w:rFonts w:ascii="Times New Roman" w:hAnsi="Times New Roman" w:cs="Times New Roman"/>
                <w:iCs/>
                <w:noProof w:val="0"/>
              </w:rPr>
              <w:t>Veejahuti</w:t>
            </w:r>
            <w:r>
              <w:rPr>
                <w:rFonts w:ascii="Times New Roman" w:hAnsi="Times New Roman" w:cs="Times New Roman"/>
                <w:iCs/>
                <w:noProof w:val="0"/>
                <w:lang w:val="ru-RU"/>
              </w:rPr>
              <w:t xml:space="preserve"> </w:t>
            </w:r>
            <w:r w:rsidRPr="00B31664">
              <w:rPr>
                <w:rFonts w:ascii="Times New Roman" w:hAnsi="Times New Roman" w:cs="Times New Roman"/>
                <w:iCs/>
                <w:noProof w:val="0"/>
              </w:rPr>
              <w:t>glükooliga süsteem 1</w:t>
            </w:r>
          </w:p>
        </w:tc>
        <w:tc>
          <w:tcPr>
            <w:tcW w:w="2940" w:type="dxa"/>
            <w:gridSpan w:val="2"/>
            <w:shd w:val="clear" w:color="auto" w:fill="auto"/>
          </w:tcPr>
          <w:p w14:paraId="6A05073E" w14:textId="77777777" w:rsidR="00770FB5" w:rsidRPr="00DA4BD4" w:rsidRDefault="00770FB5" w:rsidP="00A522AD">
            <w:pPr>
              <w:pStyle w:val="NoSpacing"/>
              <w:rPr>
                <w:rFonts w:ascii="Times New Roman" w:hAnsi="Times New Roman" w:cs="Times New Roman"/>
                <w:noProof w:val="0"/>
              </w:rPr>
            </w:pPr>
          </w:p>
        </w:tc>
      </w:tr>
      <w:tr w:rsidR="00770FB5" w:rsidRPr="00662288" w14:paraId="0A53CD6F" w14:textId="77777777" w:rsidTr="00D92A8C">
        <w:tc>
          <w:tcPr>
            <w:tcW w:w="1586" w:type="dxa"/>
            <w:shd w:val="clear" w:color="auto" w:fill="F2F2F2"/>
          </w:tcPr>
          <w:p w14:paraId="6C024D45" w14:textId="77777777" w:rsidR="00770FB5" w:rsidRPr="00662288" w:rsidRDefault="00770FB5" w:rsidP="00A522AD">
            <w:pPr>
              <w:pStyle w:val="NoSpacing"/>
              <w:jc w:val="center"/>
              <w:rPr>
                <w:rFonts w:ascii="Times New Roman" w:hAnsi="Times New Roman" w:cs="Times New Roman"/>
                <w:i/>
                <w:noProof w:val="0"/>
              </w:rPr>
            </w:pPr>
            <w:r>
              <w:rPr>
                <w:rFonts w:ascii="Times New Roman" w:hAnsi="Times New Roman" w:cs="Times New Roman"/>
                <w:noProof w:val="0"/>
              </w:rPr>
              <w:t>*p</w:t>
            </w:r>
          </w:p>
        </w:tc>
        <w:tc>
          <w:tcPr>
            <w:tcW w:w="3129" w:type="dxa"/>
            <w:shd w:val="clear" w:color="auto" w:fill="F2F2F2"/>
          </w:tcPr>
          <w:p w14:paraId="2F5B3AC4" w14:textId="77777777" w:rsidR="00770FB5" w:rsidRPr="00662288" w:rsidRDefault="00770FB5" w:rsidP="00A522AD">
            <w:pPr>
              <w:pStyle w:val="NoSpacing"/>
              <w:rPr>
                <w:rFonts w:ascii="Times New Roman" w:hAnsi="Times New Roman" w:cs="Times New Roman"/>
                <w:i/>
                <w:noProof w:val="0"/>
              </w:rPr>
            </w:pPr>
            <w:r w:rsidRPr="00662288">
              <w:rPr>
                <w:rFonts w:ascii="Times New Roman" w:hAnsi="Times New Roman" w:cs="Times New Roman"/>
                <w:i/>
                <w:noProof w:val="0"/>
              </w:rPr>
              <w:t xml:space="preserve">   -pealevool</w:t>
            </w:r>
          </w:p>
        </w:tc>
        <w:tc>
          <w:tcPr>
            <w:tcW w:w="2940" w:type="dxa"/>
            <w:gridSpan w:val="2"/>
            <w:shd w:val="clear" w:color="auto" w:fill="7C00A5"/>
          </w:tcPr>
          <w:p w14:paraId="59EA3DDA" w14:textId="77777777" w:rsidR="00770FB5" w:rsidRPr="00662288" w:rsidRDefault="00770FB5" w:rsidP="00A522AD">
            <w:pPr>
              <w:pStyle w:val="NoSpacing"/>
              <w:rPr>
                <w:rFonts w:ascii="Times New Roman" w:hAnsi="Times New Roman" w:cs="Times New Roman"/>
                <w:noProof w:val="0"/>
                <w:color w:val="FF0000"/>
              </w:rPr>
            </w:pPr>
            <w:r w:rsidRPr="00662288">
              <w:rPr>
                <w:rFonts w:ascii="Times New Roman" w:hAnsi="Times New Roman" w:cs="Times New Roman"/>
                <w:noProof w:val="0"/>
                <w:color w:val="FFFFFF" w:themeColor="background1"/>
              </w:rPr>
              <w:t xml:space="preserve">ACAD </w:t>
            </w:r>
            <w:r>
              <w:rPr>
                <w:rFonts w:ascii="Times New Roman" w:hAnsi="Times New Roman" w:cs="Times New Roman"/>
                <w:noProof w:val="0"/>
                <w:color w:val="FFFFFF" w:themeColor="background1"/>
              </w:rPr>
              <w:t>202; RGB 124,0,165</w:t>
            </w:r>
          </w:p>
        </w:tc>
      </w:tr>
      <w:tr w:rsidR="00770FB5" w:rsidRPr="00662288" w14:paraId="308B82A8" w14:textId="77777777" w:rsidTr="00D92A8C">
        <w:tc>
          <w:tcPr>
            <w:tcW w:w="1586" w:type="dxa"/>
            <w:shd w:val="clear" w:color="auto" w:fill="F2F2F2"/>
          </w:tcPr>
          <w:p w14:paraId="4BFCCAC1" w14:textId="77777777" w:rsidR="00770FB5" w:rsidRPr="00662288" w:rsidRDefault="00770FB5" w:rsidP="00A522AD">
            <w:pPr>
              <w:pStyle w:val="NoSpacing"/>
              <w:jc w:val="center"/>
              <w:rPr>
                <w:rFonts w:ascii="Times New Roman" w:hAnsi="Times New Roman" w:cs="Times New Roman"/>
                <w:i/>
                <w:noProof w:val="0"/>
              </w:rPr>
            </w:pPr>
            <w:r>
              <w:rPr>
                <w:rFonts w:ascii="Times New Roman" w:hAnsi="Times New Roman" w:cs="Times New Roman"/>
                <w:noProof w:val="0"/>
              </w:rPr>
              <w:t>*t</w:t>
            </w:r>
          </w:p>
        </w:tc>
        <w:tc>
          <w:tcPr>
            <w:tcW w:w="3129" w:type="dxa"/>
            <w:shd w:val="clear" w:color="auto" w:fill="F2F2F2"/>
          </w:tcPr>
          <w:p w14:paraId="3BFB2721" w14:textId="77777777" w:rsidR="00770FB5" w:rsidRPr="00662288" w:rsidRDefault="00770FB5" w:rsidP="00A522AD">
            <w:pPr>
              <w:pStyle w:val="NoSpacing"/>
              <w:rPr>
                <w:rFonts w:ascii="Times New Roman" w:hAnsi="Times New Roman" w:cs="Times New Roman"/>
                <w:i/>
                <w:noProof w:val="0"/>
              </w:rPr>
            </w:pPr>
            <w:r w:rsidRPr="00662288">
              <w:rPr>
                <w:rFonts w:ascii="Times New Roman" w:hAnsi="Times New Roman" w:cs="Times New Roman"/>
                <w:i/>
                <w:noProof w:val="0"/>
              </w:rPr>
              <w:t xml:space="preserve">   -tagasivool</w:t>
            </w:r>
          </w:p>
        </w:tc>
        <w:tc>
          <w:tcPr>
            <w:tcW w:w="2940" w:type="dxa"/>
            <w:gridSpan w:val="2"/>
            <w:shd w:val="clear" w:color="auto" w:fill="A5007C"/>
          </w:tcPr>
          <w:p w14:paraId="2D18EEBD" w14:textId="77777777" w:rsidR="00770FB5" w:rsidRPr="00662288" w:rsidRDefault="00770FB5" w:rsidP="00A522AD">
            <w:pPr>
              <w:pStyle w:val="NoSpacing"/>
              <w:rPr>
                <w:rFonts w:ascii="Times New Roman" w:hAnsi="Times New Roman" w:cs="Times New Roman"/>
                <w:noProof w:val="0"/>
                <w:color w:val="FF0000"/>
              </w:rPr>
            </w:pPr>
            <w:r w:rsidRPr="00662288">
              <w:rPr>
                <w:rFonts w:ascii="Times New Roman" w:hAnsi="Times New Roman" w:cs="Times New Roman"/>
                <w:noProof w:val="0"/>
                <w:color w:val="FFFFFF" w:themeColor="background1"/>
              </w:rPr>
              <w:t xml:space="preserve">ACAD </w:t>
            </w:r>
            <w:r>
              <w:rPr>
                <w:rFonts w:ascii="Times New Roman" w:hAnsi="Times New Roman" w:cs="Times New Roman"/>
                <w:noProof w:val="0"/>
                <w:color w:val="FFFFFF" w:themeColor="background1"/>
              </w:rPr>
              <w:t>222; RGB  124,0,165</w:t>
            </w:r>
          </w:p>
        </w:tc>
      </w:tr>
      <w:tr w:rsidR="00770FB5" w:rsidRPr="00662288" w14:paraId="7FAFED5F" w14:textId="77777777" w:rsidTr="00D92A8C">
        <w:tc>
          <w:tcPr>
            <w:tcW w:w="1586" w:type="dxa"/>
            <w:shd w:val="clear" w:color="auto" w:fill="F2F2F2"/>
          </w:tcPr>
          <w:p w14:paraId="73203122" w14:textId="77777777" w:rsidR="00770FB5" w:rsidRPr="00B31664" w:rsidRDefault="00770FB5" w:rsidP="00A522AD">
            <w:pPr>
              <w:pStyle w:val="NoSpacing"/>
              <w:jc w:val="center"/>
              <w:rPr>
                <w:rFonts w:ascii="Times New Roman" w:hAnsi="Times New Roman" w:cs="Times New Roman"/>
                <w:iCs/>
                <w:noProof w:val="0"/>
              </w:rPr>
            </w:pPr>
            <w:r>
              <w:rPr>
                <w:rFonts w:ascii="Times New Roman" w:hAnsi="Times New Roman" w:cs="Times New Roman"/>
                <w:iCs/>
                <w:noProof w:val="0"/>
              </w:rPr>
              <w:t>X1</w:t>
            </w:r>
          </w:p>
        </w:tc>
        <w:tc>
          <w:tcPr>
            <w:tcW w:w="3129" w:type="dxa"/>
            <w:shd w:val="clear" w:color="auto" w:fill="F2F2F2"/>
          </w:tcPr>
          <w:p w14:paraId="3509D7D8" w14:textId="77777777" w:rsidR="00770FB5" w:rsidRPr="00B31664" w:rsidRDefault="00770FB5" w:rsidP="00A522AD">
            <w:pPr>
              <w:pStyle w:val="NoSpacing"/>
              <w:tabs>
                <w:tab w:val="left" w:pos="2133"/>
              </w:tabs>
              <w:jc w:val="left"/>
              <w:rPr>
                <w:rFonts w:ascii="Times New Roman" w:hAnsi="Times New Roman" w:cs="Times New Roman"/>
                <w:iCs/>
                <w:noProof w:val="0"/>
              </w:rPr>
            </w:pPr>
            <w:r w:rsidRPr="00B31664">
              <w:rPr>
                <w:rFonts w:ascii="Times New Roman" w:hAnsi="Times New Roman" w:cs="Times New Roman"/>
                <w:iCs/>
                <w:noProof w:val="0"/>
              </w:rPr>
              <w:t>Split jahutussüsteem 1</w:t>
            </w:r>
          </w:p>
        </w:tc>
        <w:tc>
          <w:tcPr>
            <w:tcW w:w="2940" w:type="dxa"/>
            <w:gridSpan w:val="2"/>
            <w:shd w:val="clear" w:color="auto" w:fill="007CA5"/>
          </w:tcPr>
          <w:p w14:paraId="55AA41EC" w14:textId="77777777" w:rsidR="00770FB5" w:rsidRPr="000A383E" w:rsidRDefault="00770FB5" w:rsidP="00A522AD">
            <w:pPr>
              <w:pStyle w:val="NoSpacing"/>
              <w:rPr>
                <w:rFonts w:ascii="Times New Roman" w:hAnsi="Times New Roman" w:cs="Times New Roman"/>
                <w:noProof w:val="0"/>
                <w:color w:val="FFFFFF" w:themeColor="background1"/>
                <w:lang w:val="ru-RU"/>
              </w:rPr>
            </w:pPr>
            <w:r w:rsidRPr="00662288">
              <w:rPr>
                <w:rFonts w:ascii="Times New Roman" w:hAnsi="Times New Roman" w:cs="Times New Roman"/>
                <w:noProof w:val="0"/>
                <w:color w:val="FFFFFF" w:themeColor="background1"/>
              </w:rPr>
              <w:t xml:space="preserve">ACAD </w:t>
            </w:r>
            <w:r>
              <w:rPr>
                <w:rFonts w:ascii="Times New Roman" w:hAnsi="Times New Roman" w:cs="Times New Roman"/>
                <w:noProof w:val="0"/>
                <w:color w:val="FFFFFF" w:themeColor="background1"/>
                <w:lang w:val="ru-RU"/>
              </w:rPr>
              <w:t>142</w:t>
            </w:r>
            <w:r>
              <w:rPr>
                <w:rFonts w:ascii="Times New Roman" w:hAnsi="Times New Roman" w:cs="Times New Roman"/>
                <w:noProof w:val="0"/>
                <w:color w:val="FFFFFF" w:themeColor="background1"/>
              </w:rPr>
              <w:t xml:space="preserve">; RGB  </w:t>
            </w:r>
            <w:r>
              <w:rPr>
                <w:rFonts w:ascii="Times New Roman" w:hAnsi="Times New Roman" w:cs="Times New Roman"/>
                <w:noProof w:val="0"/>
                <w:color w:val="FFFFFF" w:themeColor="background1"/>
                <w:lang w:val="ru-RU"/>
              </w:rPr>
              <w:t>0</w:t>
            </w:r>
            <w:r>
              <w:rPr>
                <w:rFonts w:ascii="Times New Roman" w:hAnsi="Times New Roman" w:cs="Times New Roman"/>
                <w:noProof w:val="0"/>
                <w:color w:val="FFFFFF" w:themeColor="background1"/>
              </w:rPr>
              <w:t>,</w:t>
            </w:r>
            <w:r>
              <w:rPr>
                <w:rFonts w:ascii="Times New Roman" w:hAnsi="Times New Roman" w:cs="Times New Roman"/>
                <w:noProof w:val="0"/>
                <w:color w:val="FFFFFF" w:themeColor="background1"/>
                <w:lang w:val="ru-RU"/>
              </w:rPr>
              <w:t>124</w:t>
            </w:r>
            <w:r>
              <w:rPr>
                <w:rFonts w:ascii="Times New Roman" w:hAnsi="Times New Roman" w:cs="Times New Roman"/>
                <w:noProof w:val="0"/>
                <w:color w:val="FFFFFF" w:themeColor="background1"/>
              </w:rPr>
              <w:t>,16</w:t>
            </w:r>
            <w:r>
              <w:rPr>
                <w:rFonts w:ascii="Times New Roman" w:hAnsi="Times New Roman" w:cs="Times New Roman"/>
                <w:noProof w:val="0"/>
                <w:color w:val="FFFFFF" w:themeColor="background1"/>
                <w:lang w:val="ru-RU"/>
              </w:rPr>
              <w:t>5</w:t>
            </w:r>
          </w:p>
        </w:tc>
      </w:tr>
      <w:tr w:rsidR="00770FB5" w:rsidRPr="00662288" w14:paraId="4184E0BD" w14:textId="77777777" w:rsidTr="00D92A8C">
        <w:tc>
          <w:tcPr>
            <w:tcW w:w="1586" w:type="dxa"/>
            <w:shd w:val="clear" w:color="auto" w:fill="F2F2F2"/>
          </w:tcPr>
          <w:p w14:paraId="1B325245" w14:textId="77777777" w:rsidR="00770FB5" w:rsidRPr="00B31664" w:rsidRDefault="00770FB5" w:rsidP="00A522AD">
            <w:pPr>
              <w:pStyle w:val="NoSpacing"/>
              <w:jc w:val="center"/>
              <w:rPr>
                <w:rFonts w:ascii="Times New Roman" w:hAnsi="Times New Roman" w:cs="Times New Roman"/>
                <w:iCs/>
                <w:noProof w:val="0"/>
              </w:rPr>
            </w:pPr>
            <w:r>
              <w:rPr>
                <w:rFonts w:ascii="Times New Roman" w:hAnsi="Times New Roman" w:cs="Times New Roman"/>
                <w:iCs/>
                <w:noProof w:val="0"/>
              </w:rPr>
              <w:t>VRF1</w:t>
            </w:r>
          </w:p>
        </w:tc>
        <w:tc>
          <w:tcPr>
            <w:tcW w:w="3129" w:type="dxa"/>
            <w:shd w:val="clear" w:color="auto" w:fill="F2F2F2"/>
          </w:tcPr>
          <w:p w14:paraId="748AE52C" w14:textId="77777777" w:rsidR="00770FB5" w:rsidRPr="00B31664" w:rsidRDefault="00770FB5" w:rsidP="00A522AD">
            <w:pPr>
              <w:pStyle w:val="NoSpacing"/>
              <w:tabs>
                <w:tab w:val="left" w:pos="2133"/>
              </w:tabs>
              <w:jc w:val="left"/>
              <w:rPr>
                <w:rFonts w:ascii="Times New Roman" w:hAnsi="Times New Roman" w:cs="Times New Roman"/>
                <w:iCs/>
                <w:noProof w:val="0"/>
              </w:rPr>
            </w:pPr>
            <w:r w:rsidRPr="00B31664">
              <w:rPr>
                <w:rFonts w:ascii="Times New Roman" w:hAnsi="Times New Roman" w:cs="Times New Roman"/>
                <w:iCs/>
                <w:noProof w:val="0"/>
              </w:rPr>
              <w:t>VRF jahutussüsteem 1</w:t>
            </w:r>
          </w:p>
        </w:tc>
        <w:tc>
          <w:tcPr>
            <w:tcW w:w="2940" w:type="dxa"/>
            <w:gridSpan w:val="2"/>
            <w:shd w:val="clear" w:color="auto" w:fill="007CA5"/>
          </w:tcPr>
          <w:p w14:paraId="0F86CD76" w14:textId="77777777" w:rsidR="00770FB5" w:rsidRPr="000A383E" w:rsidRDefault="00770FB5" w:rsidP="00A522AD">
            <w:pPr>
              <w:pStyle w:val="NoSpacing"/>
              <w:rPr>
                <w:rFonts w:ascii="Times New Roman" w:hAnsi="Times New Roman" w:cs="Times New Roman"/>
                <w:noProof w:val="0"/>
                <w:color w:val="FFFFFF" w:themeColor="background1"/>
                <w:lang w:val="ru-RU"/>
              </w:rPr>
            </w:pPr>
            <w:r w:rsidRPr="00662288">
              <w:rPr>
                <w:rFonts w:ascii="Times New Roman" w:hAnsi="Times New Roman" w:cs="Times New Roman"/>
                <w:noProof w:val="0"/>
                <w:color w:val="FFFFFF" w:themeColor="background1"/>
              </w:rPr>
              <w:t xml:space="preserve">ACAD </w:t>
            </w:r>
            <w:r>
              <w:rPr>
                <w:rFonts w:ascii="Times New Roman" w:hAnsi="Times New Roman" w:cs="Times New Roman"/>
                <w:noProof w:val="0"/>
                <w:color w:val="FFFFFF" w:themeColor="background1"/>
                <w:lang w:val="ru-RU"/>
              </w:rPr>
              <w:t>142</w:t>
            </w:r>
            <w:r>
              <w:rPr>
                <w:rFonts w:ascii="Times New Roman" w:hAnsi="Times New Roman" w:cs="Times New Roman"/>
                <w:noProof w:val="0"/>
                <w:color w:val="FFFFFF" w:themeColor="background1"/>
              </w:rPr>
              <w:t xml:space="preserve">; RGB  </w:t>
            </w:r>
            <w:r>
              <w:rPr>
                <w:rFonts w:ascii="Times New Roman" w:hAnsi="Times New Roman" w:cs="Times New Roman"/>
                <w:noProof w:val="0"/>
                <w:color w:val="FFFFFF" w:themeColor="background1"/>
                <w:lang w:val="ru-RU"/>
              </w:rPr>
              <w:t>0</w:t>
            </w:r>
            <w:r>
              <w:rPr>
                <w:rFonts w:ascii="Times New Roman" w:hAnsi="Times New Roman" w:cs="Times New Roman"/>
                <w:noProof w:val="0"/>
                <w:color w:val="FFFFFF" w:themeColor="background1"/>
              </w:rPr>
              <w:t>,</w:t>
            </w:r>
            <w:r>
              <w:rPr>
                <w:rFonts w:ascii="Times New Roman" w:hAnsi="Times New Roman" w:cs="Times New Roman"/>
                <w:noProof w:val="0"/>
                <w:color w:val="FFFFFF" w:themeColor="background1"/>
                <w:lang w:val="ru-RU"/>
              </w:rPr>
              <w:t>124</w:t>
            </w:r>
            <w:r>
              <w:rPr>
                <w:rFonts w:ascii="Times New Roman" w:hAnsi="Times New Roman" w:cs="Times New Roman"/>
                <w:noProof w:val="0"/>
                <w:color w:val="FFFFFF" w:themeColor="background1"/>
              </w:rPr>
              <w:t>,16</w:t>
            </w:r>
            <w:r>
              <w:rPr>
                <w:rFonts w:ascii="Times New Roman" w:hAnsi="Times New Roman" w:cs="Times New Roman"/>
                <w:noProof w:val="0"/>
                <w:color w:val="FFFFFF" w:themeColor="background1"/>
                <w:lang w:val="ru-RU"/>
              </w:rPr>
              <w:t>5</w:t>
            </w:r>
          </w:p>
        </w:tc>
      </w:tr>
      <w:tr w:rsidR="00770FB5" w:rsidRPr="00662288" w14:paraId="46485C1C" w14:textId="77777777" w:rsidTr="00D92A8C">
        <w:tc>
          <w:tcPr>
            <w:tcW w:w="1586" w:type="dxa"/>
            <w:shd w:val="clear" w:color="auto" w:fill="F2F2F2"/>
          </w:tcPr>
          <w:p w14:paraId="21AE8755" w14:textId="77777777" w:rsidR="00770FB5" w:rsidRPr="00B31664" w:rsidRDefault="00770FB5" w:rsidP="00A522AD">
            <w:pPr>
              <w:pStyle w:val="NoSpacing"/>
              <w:jc w:val="center"/>
              <w:rPr>
                <w:rFonts w:ascii="Times New Roman" w:hAnsi="Times New Roman" w:cs="Times New Roman"/>
                <w:iCs/>
                <w:noProof w:val="0"/>
              </w:rPr>
            </w:pPr>
            <w:r>
              <w:rPr>
                <w:rFonts w:ascii="Times New Roman" w:hAnsi="Times New Roman" w:cs="Times New Roman"/>
                <w:iCs/>
                <w:noProof w:val="0"/>
              </w:rPr>
              <w:t>J0</w:t>
            </w:r>
          </w:p>
        </w:tc>
        <w:tc>
          <w:tcPr>
            <w:tcW w:w="3129" w:type="dxa"/>
            <w:shd w:val="clear" w:color="auto" w:fill="F2F2F2"/>
          </w:tcPr>
          <w:p w14:paraId="3F8A8518" w14:textId="77777777" w:rsidR="00770FB5" w:rsidRPr="00B31664" w:rsidRDefault="00770FB5" w:rsidP="00A522AD">
            <w:pPr>
              <w:pStyle w:val="NoSpacing"/>
              <w:jc w:val="left"/>
              <w:rPr>
                <w:rFonts w:ascii="Times New Roman" w:hAnsi="Times New Roman" w:cs="Times New Roman"/>
                <w:iCs/>
                <w:noProof w:val="0"/>
              </w:rPr>
            </w:pPr>
            <w:r w:rsidRPr="00B31664">
              <w:rPr>
                <w:rFonts w:ascii="Times New Roman" w:hAnsi="Times New Roman" w:cs="Times New Roman"/>
                <w:iCs/>
                <w:noProof w:val="0"/>
              </w:rPr>
              <w:t>Külmajaama süsteem 1 / Kaugjahutuse primaarne süsteem 1</w:t>
            </w:r>
          </w:p>
        </w:tc>
        <w:tc>
          <w:tcPr>
            <w:tcW w:w="2940" w:type="dxa"/>
            <w:gridSpan w:val="2"/>
            <w:shd w:val="clear" w:color="auto" w:fill="auto"/>
          </w:tcPr>
          <w:p w14:paraId="4020D2EB" w14:textId="77777777" w:rsidR="00770FB5" w:rsidRPr="00662288" w:rsidRDefault="00770FB5" w:rsidP="00A522AD">
            <w:pPr>
              <w:pStyle w:val="NoSpacing"/>
              <w:rPr>
                <w:rFonts w:ascii="Times New Roman" w:hAnsi="Times New Roman" w:cs="Times New Roman"/>
                <w:noProof w:val="0"/>
                <w:color w:val="FFFFFF" w:themeColor="background1"/>
              </w:rPr>
            </w:pPr>
          </w:p>
        </w:tc>
      </w:tr>
      <w:tr w:rsidR="00770FB5" w:rsidRPr="00662288" w14:paraId="7F639835" w14:textId="77777777" w:rsidTr="00D92A8C">
        <w:tc>
          <w:tcPr>
            <w:tcW w:w="1586" w:type="dxa"/>
            <w:shd w:val="clear" w:color="auto" w:fill="F2F2F2"/>
          </w:tcPr>
          <w:p w14:paraId="610276BC" w14:textId="77777777" w:rsidR="00770FB5" w:rsidRPr="00662288" w:rsidRDefault="00770FB5" w:rsidP="00A522AD">
            <w:pPr>
              <w:pStyle w:val="NoSpacing"/>
              <w:jc w:val="center"/>
              <w:rPr>
                <w:rFonts w:ascii="Times New Roman" w:hAnsi="Times New Roman" w:cs="Times New Roman"/>
                <w:i/>
                <w:noProof w:val="0"/>
              </w:rPr>
            </w:pPr>
            <w:r>
              <w:rPr>
                <w:rFonts w:ascii="Times New Roman" w:hAnsi="Times New Roman" w:cs="Times New Roman"/>
                <w:noProof w:val="0"/>
              </w:rPr>
              <w:t>*p</w:t>
            </w:r>
          </w:p>
        </w:tc>
        <w:tc>
          <w:tcPr>
            <w:tcW w:w="3129" w:type="dxa"/>
            <w:shd w:val="clear" w:color="auto" w:fill="F2F2F2"/>
          </w:tcPr>
          <w:p w14:paraId="3691FEF6" w14:textId="77777777" w:rsidR="00770FB5" w:rsidRPr="00662288" w:rsidRDefault="00770FB5" w:rsidP="00A522AD">
            <w:pPr>
              <w:pStyle w:val="NoSpacing"/>
              <w:rPr>
                <w:rFonts w:ascii="Times New Roman" w:hAnsi="Times New Roman" w:cs="Times New Roman"/>
                <w:i/>
                <w:noProof w:val="0"/>
              </w:rPr>
            </w:pPr>
            <w:r w:rsidRPr="00662288">
              <w:rPr>
                <w:rFonts w:ascii="Times New Roman" w:hAnsi="Times New Roman" w:cs="Times New Roman"/>
                <w:i/>
                <w:noProof w:val="0"/>
              </w:rPr>
              <w:t xml:space="preserve">   -pealevool</w:t>
            </w:r>
          </w:p>
        </w:tc>
        <w:tc>
          <w:tcPr>
            <w:tcW w:w="2940" w:type="dxa"/>
            <w:gridSpan w:val="2"/>
            <w:shd w:val="clear" w:color="auto" w:fill="0000FF"/>
          </w:tcPr>
          <w:p w14:paraId="19EEF617" w14:textId="77777777" w:rsidR="00770FB5" w:rsidRPr="00662288" w:rsidRDefault="00770FB5" w:rsidP="00A522AD">
            <w:pPr>
              <w:pStyle w:val="NoSpacing"/>
              <w:rPr>
                <w:rFonts w:ascii="Times New Roman" w:hAnsi="Times New Roman" w:cs="Times New Roman"/>
                <w:noProof w:val="0"/>
                <w:color w:val="FF0000"/>
              </w:rPr>
            </w:pPr>
            <w:r w:rsidRPr="00662288">
              <w:rPr>
                <w:rFonts w:ascii="Times New Roman" w:hAnsi="Times New Roman" w:cs="Times New Roman"/>
                <w:noProof w:val="0"/>
                <w:color w:val="FFFFFF" w:themeColor="background1"/>
              </w:rPr>
              <w:t xml:space="preserve">ACAD </w:t>
            </w:r>
            <w:r>
              <w:rPr>
                <w:rFonts w:ascii="Times New Roman" w:hAnsi="Times New Roman" w:cs="Times New Roman"/>
                <w:noProof w:val="0"/>
                <w:color w:val="FFFFFF" w:themeColor="background1"/>
                <w:lang w:val="ru-RU"/>
              </w:rPr>
              <w:t>5</w:t>
            </w:r>
            <w:r>
              <w:rPr>
                <w:rFonts w:ascii="Times New Roman" w:hAnsi="Times New Roman" w:cs="Times New Roman"/>
                <w:noProof w:val="0"/>
                <w:color w:val="FFFFFF" w:themeColor="background1"/>
              </w:rPr>
              <w:t xml:space="preserve">; RGB </w:t>
            </w:r>
            <w:r>
              <w:rPr>
                <w:rFonts w:ascii="Times New Roman" w:hAnsi="Times New Roman" w:cs="Times New Roman"/>
                <w:noProof w:val="0"/>
                <w:color w:val="FFFFFF" w:themeColor="background1"/>
                <w:lang w:val="ru-RU"/>
              </w:rPr>
              <w:t xml:space="preserve"> 0,</w:t>
            </w:r>
            <w:r w:rsidRPr="00805944">
              <w:rPr>
                <w:rFonts w:ascii="Times New Roman" w:hAnsi="Times New Roman" w:cs="Times New Roman"/>
                <w:noProof w:val="0"/>
                <w:color w:val="FFFFFF" w:themeColor="background1"/>
              </w:rPr>
              <w:t>0,255</w:t>
            </w:r>
          </w:p>
        </w:tc>
      </w:tr>
      <w:tr w:rsidR="00770FB5" w:rsidRPr="00662288" w14:paraId="6F2F4ABE" w14:textId="77777777" w:rsidTr="00D92A8C">
        <w:tc>
          <w:tcPr>
            <w:tcW w:w="1586" w:type="dxa"/>
            <w:shd w:val="clear" w:color="auto" w:fill="F2F2F2"/>
          </w:tcPr>
          <w:p w14:paraId="2AD330E0" w14:textId="77777777" w:rsidR="00770FB5" w:rsidRPr="00662288" w:rsidRDefault="00770FB5" w:rsidP="00A522AD">
            <w:pPr>
              <w:pStyle w:val="NoSpacing"/>
              <w:jc w:val="center"/>
              <w:rPr>
                <w:rFonts w:ascii="Times New Roman" w:hAnsi="Times New Roman" w:cs="Times New Roman"/>
                <w:i/>
                <w:noProof w:val="0"/>
              </w:rPr>
            </w:pPr>
            <w:r>
              <w:rPr>
                <w:rFonts w:ascii="Times New Roman" w:hAnsi="Times New Roman" w:cs="Times New Roman"/>
                <w:noProof w:val="0"/>
              </w:rPr>
              <w:t>*t</w:t>
            </w:r>
          </w:p>
        </w:tc>
        <w:tc>
          <w:tcPr>
            <w:tcW w:w="3129" w:type="dxa"/>
            <w:shd w:val="clear" w:color="auto" w:fill="F2F2F2"/>
          </w:tcPr>
          <w:p w14:paraId="0306D287" w14:textId="77777777" w:rsidR="00770FB5" w:rsidRPr="00662288" w:rsidRDefault="00770FB5" w:rsidP="00A522AD">
            <w:pPr>
              <w:pStyle w:val="NoSpacing"/>
              <w:rPr>
                <w:rFonts w:ascii="Times New Roman" w:hAnsi="Times New Roman" w:cs="Times New Roman"/>
                <w:i/>
                <w:noProof w:val="0"/>
              </w:rPr>
            </w:pPr>
            <w:r w:rsidRPr="00662288">
              <w:rPr>
                <w:rFonts w:ascii="Times New Roman" w:hAnsi="Times New Roman" w:cs="Times New Roman"/>
                <w:i/>
                <w:noProof w:val="0"/>
              </w:rPr>
              <w:t xml:space="preserve">   -tagasivool</w:t>
            </w:r>
          </w:p>
        </w:tc>
        <w:tc>
          <w:tcPr>
            <w:tcW w:w="2940" w:type="dxa"/>
            <w:gridSpan w:val="2"/>
            <w:shd w:val="clear" w:color="auto" w:fill="00FFFF"/>
          </w:tcPr>
          <w:p w14:paraId="37C72DA8" w14:textId="77777777" w:rsidR="00770FB5" w:rsidRPr="00662288" w:rsidRDefault="00770FB5" w:rsidP="00A522AD">
            <w:pPr>
              <w:pStyle w:val="NoSpacing"/>
              <w:rPr>
                <w:rFonts w:ascii="Times New Roman" w:hAnsi="Times New Roman" w:cs="Times New Roman"/>
                <w:noProof w:val="0"/>
                <w:color w:val="FF0000"/>
              </w:rPr>
            </w:pPr>
            <w:r w:rsidRPr="00662288">
              <w:rPr>
                <w:rFonts w:ascii="Times New Roman" w:hAnsi="Times New Roman" w:cs="Times New Roman"/>
                <w:noProof w:val="0"/>
                <w:color w:val="FFFFFF" w:themeColor="background1"/>
              </w:rPr>
              <w:t xml:space="preserve">ACAD </w:t>
            </w:r>
            <w:r>
              <w:rPr>
                <w:rFonts w:ascii="Times New Roman" w:hAnsi="Times New Roman" w:cs="Times New Roman"/>
                <w:noProof w:val="0"/>
                <w:color w:val="FFFFFF" w:themeColor="background1"/>
                <w:lang w:val="ru-RU"/>
              </w:rPr>
              <w:t>4</w:t>
            </w:r>
            <w:r>
              <w:rPr>
                <w:rFonts w:ascii="Times New Roman" w:hAnsi="Times New Roman" w:cs="Times New Roman"/>
                <w:noProof w:val="0"/>
                <w:color w:val="FFFFFF" w:themeColor="background1"/>
              </w:rPr>
              <w:t xml:space="preserve">; RGB </w:t>
            </w:r>
            <w:r w:rsidRPr="00805944">
              <w:rPr>
                <w:rFonts w:ascii="Times New Roman" w:hAnsi="Times New Roman" w:cs="Times New Roman"/>
                <w:noProof w:val="0"/>
                <w:color w:val="FFFFFF" w:themeColor="background1"/>
              </w:rPr>
              <w:t>0, 255, 255</w:t>
            </w:r>
          </w:p>
        </w:tc>
      </w:tr>
      <w:tr w:rsidR="00770FB5" w:rsidRPr="00662288" w14:paraId="5E91A6D7" w14:textId="77777777" w:rsidTr="00D92A8C">
        <w:tc>
          <w:tcPr>
            <w:tcW w:w="1586" w:type="dxa"/>
            <w:shd w:val="clear" w:color="auto" w:fill="F2F2F2"/>
          </w:tcPr>
          <w:p w14:paraId="04533B29" w14:textId="77777777" w:rsidR="00770FB5" w:rsidRPr="00B31664" w:rsidRDefault="00770FB5" w:rsidP="00A522AD">
            <w:pPr>
              <w:pStyle w:val="NoSpacing"/>
              <w:jc w:val="center"/>
              <w:rPr>
                <w:rFonts w:ascii="Times New Roman" w:hAnsi="Times New Roman" w:cs="Times New Roman"/>
                <w:iCs/>
                <w:noProof w:val="0"/>
              </w:rPr>
            </w:pPr>
            <w:r>
              <w:rPr>
                <w:rFonts w:ascii="Times New Roman" w:hAnsi="Times New Roman" w:cs="Times New Roman"/>
                <w:iCs/>
                <w:noProof w:val="0"/>
              </w:rPr>
              <w:t>J11</w:t>
            </w:r>
          </w:p>
        </w:tc>
        <w:tc>
          <w:tcPr>
            <w:tcW w:w="3129" w:type="dxa"/>
            <w:shd w:val="clear" w:color="auto" w:fill="F2F2F2"/>
          </w:tcPr>
          <w:p w14:paraId="0811492C" w14:textId="77777777" w:rsidR="00770FB5" w:rsidRPr="00B31664" w:rsidRDefault="00770FB5" w:rsidP="00A522AD">
            <w:pPr>
              <w:pStyle w:val="NoSpacing"/>
              <w:jc w:val="left"/>
              <w:rPr>
                <w:rFonts w:ascii="Times New Roman" w:hAnsi="Times New Roman" w:cs="Times New Roman"/>
                <w:iCs/>
                <w:noProof w:val="0"/>
              </w:rPr>
            </w:pPr>
            <w:r w:rsidRPr="00B31664">
              <w:rPr>
                <w:rFonts w:ascii="Times New Roman" w:hAnsi="Times New Roman" w:cs="Times New Roman"/>
                <w:iCs/>
                <w:noProof w:val="0"/>
              </w:rPr>
              <w:t>Ventilatsiooni  jahutussüsteem 1</w:t>
            </w:r>
          </w:p>
        </w:tc>
        <w:tc>
          <w:tcPr>
            <w:tcW w:w="2940" w:type="dxa"/>
            <w:gridSpan w:val="2"/>
            <w:shd w:val="clear" w:color="auto" w:fill="F2F2F2" w:themeFill="background1" w:themeFillShade="F2"/>
          </w:tcPr>
          <w:p w14:paraId="1A30D615" w14:textId="77777777" w:rsidR="00770FB5" w:rsidRPr="00662288" w:rsidRDefault="00770FB5" w:rsidP="00A522AD">
            <w:pPr>
              <w:pStyle w:val="NoSpacing"/>
              <w:rPr>
                <w:rFonts w:ascii="Times New Roman" w:hAnsi="Times New Roman" w:cs="Times New Roman"/>
                <w:noProof w:val="0"/>
                <w:color w:val="FFFFFF" w:themeColor="background1"/>
              </w:rPr>
            </w:pPr>
            <w:r>
              <w:rPr>
                <w:rFonts w:ascii="Times New Roman" w:hAnsi="Times New Roman" w:cs="Times New Roman"/>
                <w:noProof w:val="0"/>
              </w:rPr>
              <w:t>Lilla/ roheline</w:t>
            </w:r>
          </w:p>
        </w:tc>
      </w:tr>
      <w:tr w:rsidR="00770FB5" w:rsidRPr="00662288" w14:paraId="51CD343B" w14:textId="77777777" w:rsidTr="00D92A8C">
        <w:tc>
          <w:tcPr>
            <w:tcW w:w="1586" w:type="dxa"/>
            <w:shd w:val="clear" w:color="auto" w:fill="F2F2F2"/>
          </w:tcPr>
          <w:p w14:paraId="14BA5D53" w14:textId="77777777" w:rsidR="00770FB5" w:rsidRPr="00662288" w:rsidRDefault="00770FB5" w:rsidP="00A522AD">
            <w:pPr>
              <w:pStyle w:val="NoSpacing"/>
              <w:jc w:val="center"/>
              <w:rPr>
                <w:rFonts w:ascii="Times New Roman" w:hAnsi="Times New Roman" w:cs="Times New Roman"/>
                <w:i/>
                <w:noProof w:val="0"/>
              </w:rPr>
            </w:pPr>
            <w:r>
              <w:rPr>
                <w:rFonts w:ascii="Times New Roman" w:hAnsi="Times New Roman" w:cs="Times New Roman"/>
                <w:noProof w:val="0"/>
              </w:rPr>
              <w:t>*p</w:t>
            </w:r>
          </w:p>
        </w:tc>
        <w:tc>
          <w:tcPr>
            <w:tcW w:w="3129" w:type="dxa"/>
            <w:shd w:val="clear" w:color="auto" w:fill="F2F2F2"/>
          </w:tcPr>
          <w:p w14:paraId="4C9AFD1D" w14:textId="77777777" w:rsidR="00770FB5" w:rsidRPr="00662288" w:rsidRDefault="00770FB5" w:rsidP="00A522AD">
            <w:pPr>
              <w:pStyle w:val="NoSpacing"/>
              <w:rPr>
                <w:rFonts w:ascii="Times New Roman" w:hAnsi="Times New Roman" w:cs="Times New Roman"/>
                <w:i/>
                <w:noProof w:val="0"/>
              </w:rPr>
            </w:pPr>
            <w:r w:rsidRPr="00662288">
              <w:rPr>
                <w:rFonts w:ascii="Times New Roman" w:hAnsi="Times New Roman" w:cs="Times New Roman"/>
                <w:i/>
                <w:noProof w:val="0"/>
              </w:rPr>
              <w:t xml:space="preserve">   -pealevool</w:t>
            </w:r>
          </w:p>
        </w:tc>
        <w:tc>
          <w:tcPr>
            <w:tcW w:w="2940" w:type="dxa"/>
            <w:gridSpan w:val="2"/>
            <w:shd w:val="clear" w:color="auto" w:fill="7F00FF"/>
          </w:tcPr>
          <w:p w14:paraId="70ED11B5" w14:textId="77777777" w:rsidR="00770FB5" w:rsidRPr="00662288" w:rsidRDefault="00770FB5" w:rsidP="00A522AD">
            <w:pPr>
              <w:pStyle w:val="NoSpacing"/>
              <w:rPr>
                <w:rFonts w:ascii="Times New Roman" w:hAnsi="Times New Roman" w:cs="Times New Roman"/>
                <w:noProof w:val="0"/>
                <w:color w:val="FF0000"/>
              </w:rPr>
            </w:pPr>
            <w:r w:rsidRPr="00662288">
              <w:rPr>
                <w:rFonts w:ascii="Times New Roman" w:hAnsi="Times New Roman" w:cs="Times New Roman"/>
                <w:noProof w:val="0"/>
                <w:color w:val="FFFFFF" w:themeColor="background1"/>
              </w:rPr>
              <w:t>ACAD 190</w:t>
            </w:r>
            <w:r>
              <w:rPr>
                <w:rFonts w:ascii="Times New Roman" w:hAnsi="Times New Roman" w:cs="Times New Roman"/>
                <w:noProof w:val="0"/>
                <w:color w:val="FFFFFF" w:themeColor="background1"/>
              </w:rPr>
              <w:t xml:space="preserve">; RGB </w:t>
            </w:r>
            <w:r w:rsidRPr="00805944">
              <w:rPr>
                <w:rFonts w:ascii="Times New Roman" w:hAnsi="Times New Roman" w:cs="Times New Roman"/>
                <w:noProof w:val="0"/>
                <w:color w:val="FFFFFF" w:themeColor="background1"/>
              </w:rPr>
              <w:t>127,0,255</w:t>
            </w:r>
          </w:p>
        </w:tc>
      </w:tr>
      <w:tr w:rsidR="00770FB5" w:rsidRPr="00662288" w14:paraId="0BFD6628" w14:textId="77777777" w:rsidTr="00D92A8C">
        <w:tc>
          <w:tcPr>
            <w:tcW w:w="1586" w:type="dxa"/>
            <w:shd w:val="clear" w:color="auto" w:fill="F2F2F2"/>
          </w:tcPr>
          <w:p w14:paraId="48598F6E" w14:textId="77777777" w:rsidR="00770FB5" w:rsidRPr="00662288" w:rsidRDefault="00770FB5" w:rsidP="00A522AD">
            <w:pPr>
              <w:pStyle w:val="NoSpacing"/>
              <w:jc w:val="center"/>
              <w:rPr>
                <w:rFonts w:ascii="Times New Roman" w:hAnsi="Times New Roman" w:cs="Times New Roman"/>
                <w:i/>
                <w:noProof w:val="0"/>
              </w:rPr>
            </w:pPr>
            <w:r>
              <w:rPr>
                <w:rFonts w:ascii="Times New Roman" w:hAnsi="Times New Roman" w:cs="Times New Roman"/>
                <w:noProof w:val="0"/>
              </w:rPr>
              <w:t>*t</w:t>
            </w:r>
          </w:p>
        </w:tc>
        <w:tc>
          <w:tcPr>
            <w:tcW w:w="3129" w:type="dxa"/>
            <w:shd w:val="clear" w:color="auto" w:fill="F2F2F2"/>
          </w:tcPr>
          <w:p w14:paraId="2EE03A31" w14:textId="77777777" w:rsidR="00770FB5" w:rsidRPr="00662288" w:rsidRDefault="00770FB5" w:rsidP="00A522AD">
            <w:pPr>
              <w:pStyle w:val="NoSpacing"/>
              <w:rPr>
                <w:rFonts w:ascii="Times New Roman" w:hAnsi="Times New Roman" w:cs="Times New Roman"/>
                <w:i/>
                <w:noProof w:val="0"/>
              </w:rPr>
            </w:pPr>
            <w:r w:rsidRPr="00662288">
              <w:rPr>
                <w:rFonts w:ascii="Times New Roman" w:hAnsi="Times New Roman" w:cs="Times New Roman"/>
                <w:i/>
                <w:noProof w:val="0"/>
              </w:rPr>
              <w:t xml:space="preserve">   -tagasivool</w:t>
            </w:r>
          </w:p>
        </w:tc>
        <w:tc>
          <w:tcPr>
            <w:tcW w:w="2940" w:type="dxa"/>
            <w:gridSpan w:val="2"/>
            <w:shd w:val="clear" w:color="auto" w:fill="00BD8D"/>
          </w:tcPr>
          <w:p w14:paraId="6B252B5C" w14:textId="77777777" w:rsidR="00770FB5" w:rsidRPr="00662288" w:rsidRDefault="00770FB5" w:rsidP="00A522AD">
            <w:pPr>
              <w:pStyle w:val="NoSpacing"/>
              <w:rPr>
                <w:rFonts w:ascii="Times New Roman" w:hAnsi="Times New Roman" w:cs="Times New Roman"/>
                <w:noProof w:val="0"/>
                <w:color w:val="FF0000"/>
              </w:rPr>
            </w:pPr>
            <w:r w:rsidRPr="00662288">
              <w:rPr>
                <w:rFonts w:ascii="Times New Roman" w:hAnsi="Times New Roman" w:cs="Times New Roman"/>
                <w:noProof w:val="0"/>
                <w:color w:val="FFFFFF" w:themeColor="background1"/>
              </w:rPr>
              <w:t>ACAD 122</w:t>
            </w:r>
            <w:r>
              <w:rPr>
                <w:rFonts w:ascii="Times New Roman" w:hAnsi="Times New Roman" w:cs="Times New Roman"/>
                <w:noProof w:val="0"/>
                <w:color w:val="FFFFFF" w:themeColor="background1"/>
              </w:rPr>
              <w:t xml:space="preserve">; RGB </w:t>
            </w:r>
            <w:r w:rsidRPr="00805944">
              <w:rPr>
                <w:rFonts w:ascii="Times New Roman" w:hAnsi="Times New Roman" w:cs="Times New Roman"/>
                <w:noProof w:val="0"/>
                <w:color w:val="FFFFFF" w:themeColor="background1"/>
              </w:rPr>
              <w:t>0,165,124</w:t>
            </w:r>
          </w:p>
        </w:tc>
      </w:tr>
      <w:tr w:rsidR="00770FB5" w:rsidRPr="00662288" w14:paraId="6F2BF68D" w14:textId="77777777" w:rsidTr="00D92A8C">
        <w:tc>
          <w:tcPr>
            <w:tcW w:w="1586" w:type="dxa"/>
            <w:shd w:val="clear" w:color="auto" w:fill="F2F2F2"/>
          </w:tcPr>
          <w:p w14:paraId="1344B838" w14:textId="77777777" w:rsidR="00770FB5" w:rsidRPr="00B31664" w:rsidRDefault="00770FB5" w:rsidP="00A522AD">
            <w:pPr>
              <w:pStyle w:val="NoSpacing"/>
              <w:jc w:val="center"/>
              <w:rPr>
                <w:rFonts w:ascii="Times New Roman" w:hAnsi="Times New Roman" w:cs="Times New Roman"/>
                <w:iCs/>
                <w:noProof w:val="0"/>
              </w:rPr>
            </w:pPr>
            <w:r>
              <w:rPr>
                <w:rFonts w:ascii="Times New Roman" w:hAnsi="Times New Roman" w:cs="Times New Roman"/>
                <w:iCs/>
                <w:noProof w:val="0"/>
              </w:rPr>
              <w:t>J21</w:t>
            </w:r>
          </w:p>
        </w:tc>
        <w:tc>
          <w:tcPr>
            <w:tcW w:w="3129" w:type="dxa"/>
            <w:shd w:val="clear" w:color="auto" w:fill="F2F2F2"/>
          </w:tcPr>
          <w:p w14:paraId="4E5BEBD9" w14:textId="77777777" w:rsidR="00770FB5" w:rsidRPr="00B31664" w:rsidRDefault="00770FB5" w:rsidP="00A522AD">
            <w:pPr>
              <w:pStyle w:val="NoSpacing"/>
              <w:jc w:val="left"/>
              <w:rPr>
                <w:rFonts w:ascii="Times New Roman" w:hAnsi="Times New Roman" w:cs="Times New Roman"/>
                <w:iCs/>
                <w:noProof w:val="0"/>
              </w:rPr>
            </w:pPr>
            <w:r w:rsidRPr="00B31664">
              <w:rPr>
                <w:rFonts w:ascii="Times New Roman" w:hAnsi="Times New Roman" w:cs="Times New Roman"/>
                <w:iCs/>
                <w:noProof w:val="0"/>
              </w:rPr>
              <w:t>Jahutustalade jahutussüsteem 1</w:t>
            </w:r>
          </w:p>
        </w:tc>
        <w:tc>
          <w:tcPr>
            <w:tcW w:w="2940" w:type="dxa"/>
            <w:gridSpan w:val="2"/>
            <w:shd w:val="clear" w:color="auto" w:fill="F2F2F2" w:themeFill="background1" w:themeFillShade="F2"/>
          </w:tcPr>
          <w:p w14:paraId="3773C3D1" w14:textId="77777777" w:rsidR="00770FB5" w:rsidRPr="00662288" w:rsidRDefault="00770FB5" w:rsidP="00A522AD">
            <w:pPr>
              <w:pStyle w:val="NoSpacing"/>
              <w:rPr>
                <w:rFonts w:ascii="Times New Roman" w:hAnsi="Times New Roman" w:cs="Times New Roman"/>
                <w:noProof w:val="0"/>
                <w:color w:val="FFFFFF" w:themeColor="background1"/>
              </w:rPr>
            </w:pPr>
            <w:r>
              <w:rPr>
                <w:rFonts w:ascii="Times New Roman" w:hAnsi="Times New Roman" w:cs="Times New Roman"/>
                <w:noProof w:val="0"/>
              </w:rPr>
              <w:t>Lilla/ roheline</w:t>
            </w:r>
          </w:p>
        </w:tc>
      </w:tr>
      <w:tr w:rsidR="00770FB5" w:rsidRPr="00662288" w14:paraId="68BCB575" w14:textId="77777777" w:rsidTr="00D92A8C">
        <w:tc>
          <w:tcPr>
            <w:tcW w:w="1586" w:type="dxa"/>
            <w:shd w:val="clear" w:color="auto" w:fill="F2F2F2"/>
          </w:tcPr>
          <w:p w14:paraId="049E5FF6" w14:textId="77777777" w:rsidR="00770FB5" w:rsidRPr="00662288" w:rsidRDefault="00770FB5" w:rsidP="00A522AD">
            <w:pPr>
              <w:pStyle w:val="NoSpacing"/>
              <w:jc w:val="center"/>
              <w:rPr>
                <w:rFonts w:ascii="Times New Roman" w:hAnsi="Times New Roman" w:cs="Times New Roman"/>
                <w:i/>
                <w:noProof w:val="0"/>
              </w:rPr>
            </w:pPr>
            <w:r>
              <w:rPr>
                <w:rFonts w:ascii="Times New Roman" w:hAnsi="Times New Roman" w:cs="Times New Roman"/>
                <w:noProof w:val="0"/>
              </w:rPr>
              <w:t>*p</w:t>
            </w:r>
          </w:p>
        </w:tc>
        <w:tc>
          <w:tcPr>
            <w:tcW w:w="3129" w:type="dxa"/>
            <w:shd w:val="clear" w:color="auto" w:fill="F2F2F2"/>
          </w:tcPr>
          <w:p w14:paraId="4AD400A9" w14:textId="77777777" w:rsidR="00770FB5" w:rsidRPr="00662288" w:rsidRDefault="00770FB5" w:rsidP="00A522AD">
            <w:pPr>
              <w:pStyle w:val="NoSpacing"/>
              <w:rPr>
                <w:rFonts w:ascii="Times New Roman" w:hAnsi="Times New Roman" w:cs="Times New Roman"/>
                <w:i/>
                <w:noProof w:val="0"/>
              </w:rPr>
            </w:pPr>
            <w:r w:rsidRPr="00662288">
              <w:rPr>
                <w:rFonts w:ascii="Times New Roman" w:hAnsi="Times New Roman" w:cs="Times New Roman"/>
                <w:i/>
                <w:noProof w:val="0"/>
              </w:rPr>
              <w:t xml:space="preserve">   -pealevool</w:t>
            </w:r>
          </w:p>
        </w:tc>
        <w:tc>
          <w:tcPr>
            <w:tcW w:w="2940" w:type="dxa"/>
            <w:gridSpan w:val="2"/>
            <w:shd w:val="clear" w:color="auto" w:fill="7F00FF"/>
          </w:tcPr>
          <w:p w14:paraId="422A3840" w14:textId="77777777" w:rsidR="00770FB5" w:rsidRPr="00662288" w:rsidRDefault="00770FB5" w:rsidP="00A522AD">
            <w:pPr>
              <w:pStyle w:val="NoSpacing"/>
              <w:rPr>
                <w:rFonts w:ascii="Times New Roman" w:hAnsi="Times New Roman" w:cs="Times New Roman"/>
                <w:noProof w:val="0"/>
                <w:color w:val="FF0000"/>
              </w:rPr>
            </w:pPr>
            <w:r w:rsidRPr="00662288">
              <w:rPr>
                <w:rFonts w:ascii="Times New Roman" w:hAnsi="Times New Roman" w:cs="Times New Roman"/>
                <w:noProof w:val="0"/>
                <w:color w:val="FFFFFF" w:themeColor="background1"/>
              </w:rPr>
              <w:t>ACAD 190</w:t>
            </w:r>
            <w:r>
              <w:rPr>
                <w:rFonts w:ascii="Times New Roman" w:hAnsi="Times New Roman" w:cs="Times New Roman"/>
                <w:noProof w:val="0"/>
                <w:color w:val="FFFFFF" w:themeColor="background1"/>
              </w:rPr>
              <w:t xml:space="preserve">; RGB </w:t>
            </w:r>
            <w:r w:rsidRPr="00805944">
              <w:rPr>
                <w:rFonts w:ascii="Times New Roman" w:hAnsi="Times New Roman" w:cs="Times New Roman"/>
                <w:noProof w:val="0"/>
                <w:color w:val="FFFFFF" w:themeColor="background1"/>
              </w:rPr>
              <w:t>127,0,255</w:t>
            </w:r>
          </w:p>
        </w:tc>
      </w:tr>
      <w:tr w:rsidR="00770FB5" w:rsidRPr="00662288" w14:paraId="252050CD" w14:textId="77777777" w:rsidTr="00D92A8C">
        <w:tc>
          <w:tcPr>
            <w:tcW w:w="1586" w:type="dxa"/>
            <w:shd w:val="clear" w:color="auto" w:fill="F2F2F2"/>
          </w:tcPr>
          <w:p w14:paraId="2A8A2AEA" w14:textId="77777777" w:rsidR="00770FB5" w:rsidRPr="00662288" w:rsidRDefault="00770FB5" w:rsidP="00A522AD">
            <w:pPr>
              <w:pStyle w:val="NoSpacing"/>
              <w:jc w:val="center"/>
              <w:rPr>
                <w:rFonts w:ascii="Times New Roman" w:hAnsi="Times New Roman" w:cs="Times New Roman"/>
                <w:i/>
                <w:noProof w:val="0"/>
              </w:rPr>
            </w:pPr>
            <w:r>
              <w:rPr>
                <w:rFonts w:ascii="Times New Roman" w:hAnsi="Times New Roman" w:cs="Times New Roman"/>
                <w:noProof w:val="0"/>
              </w:rPr>
              <w:t>*t</w:t>
            </w:r>
          </w:p>
        </w:tc>
        <w:tc>
          <w:tcPr>
            <w:tcW w:w="3129" w:type="dxa"/>
            <w:shd w:val="clear" w:color="auto" w:fill="F2F2F2"/>
          </w:tcPr>
          <w:p w14:paraId="119D0B95" w14:textId="77777777" w:rsidR="00770FB5" w:rsidRPr="00662288" w:rsidRDefault="00770FB5" w:rsidP="00A522AD">
            <w:pPr>
              <w:pStyle w:val="NoSpacing"/>
              <w:rPr>
                <w:rFonts w:ascii="Times New Roman" w:hAnsi="Times New Roman" w:cs="Times New Roman"/>
                <w:i/>
                <w:noProof w:val="0"/>
              </w:rPr>
            </w:pPr>
            <w:r w:rsidRPr="00662288">
              <w:rPr>
                <w:rFonts w:ascii="Times New Roman" w:hAnsi="Times New Roman" w:cs="Times New Roman"/>
                <w:i/>
                <w:noProof w:val="0"/>
              </w:rPr>
              <w:t xml:space="preserve">   -tagasivool</w:t>
            </w:r>
          </w:p>
        </w:tc>
        <w:tc>
          <w:tcPr>
            <w:tcW w:w="2940" w:type="dxa"/>
            <w:gridSpan w:val="2"/>
            <w:shd w:val="clear" w:color="auto" w:fill="00BD8D"/>
          </w:tcPr>
          <w:p w14:paraId="50D20BED" w14:textId="77777777" w:rsidR="00770FB5" w:rsidRPr="00662288" w:rsidRDefault="00770FB5" w:rsidP="00A522AD">
            <w:pPr>
              <w:pStyle w:val="NoSpacing"/>
              <w:rPr>
                <w:rFonts w:ascii="Times New Roman" w:hAnsi="Times New Roman" w:cs="Times New Roman"/>
                <w:noProof w:val="0"/>
                <w:color w:val="FF0000"/>
              </w:rPr>
            </w:pPr>
            <w:r w:rsidRPr="00662288">
              <w:rPr>
                <w:rFonts w:ascii="Times New Roman" w:hAnsi="Times New Roman" w:cs="Times New Roman"/>
                <w:noProof w:val="0"/>
                <w:color w:val="FFFFFF" w:themeColor="background1"/>
              </w:rPr>
              <w:t>ACAD 122</w:t>
            </w:r>
            <w:r>
              <w:rPr>
                <w:rFonts w:ascii="Times New Roman" w:hAnsi="Times New Roman" w:cs="Times New Roman"/>
                <w:noProof w:val="0"/>
                <w:color w:val="FFFFFF" w:themeColor="background1"/>
              </w:rPr>
              <w:t xml:space="preserve">; RGB </w:t>
            </w:r>
            <w:r w:rsidRPr="00805944">
              <w:rPr>
                <w:rFonts w:ascii="Times New Roman" w:hAnsi="Times New Roman" w:cs="Times New Roman"/>
                <w:noProof w:val="0"/>
                <w:color w:val="FFFFFF" w:themeColor="background1"/>
              </w:rPr>
              <w:t>0,165,124</w:t>
            </w:r>
          </w:p>
        </w:tc>
      </w:tr>
      <w:tr w:rsidR="00770FB5" w:rsidRPr="00662288" w14:paraId="595C74DB" w14:textId="77777777" w:rsidTr="00D92A8C">
        <w:tc>
          <w:tcPr>
            <w:tcW w:w="1586" w:type="dxa"/>
            <w:shd w:val="clear" w:color="auto" w:fill="F2F2F2"/>
          </w:tcPr>
          <w:p w14:paraId="63C889CF" w14:textId="77777777" w:rsidR="00770FB5" w:rsidRPr="00B31664" w:rsidRDefault="00770FB5" w:rsidP="00A522AD">
            <w:pPr>
              <w:pStyle w:val="NoSpacing"/>
              <w:jc w:val="center"/>
              <w:rPr>
                <w:rFonts w:ascii="Times New Roman" w:hAnsi="Times New Roman" w:cs="Times New Roman"/>
                <w:iCs/>
                <w:noProof w:val="0"/>
              </w:rPr>
            </w:pPr>
            <w:r>
              <w:rPr>
                <w:rFonts w:ascii="Times New Roman" w:hAnsi="Times New Roman" w:cs="Times New Roman"/>
                <w:iCs/>
                <w:noProof w:val="0"/>
              </w:rPr>
              <w:t>J22</w:t>
            </w:r>
          </w:p>
        </w:tc>
        <w:tc>
          <w:tcPr>
            <w:tcW w:w="3129" w:type="dxa"/>
            <w:shd w:val="clear" w:color="auto" w:fill="F2F2F2"/>
          </w:tcPr>
          <w:p w14:paraId="1F5BB307" w14:textId="77777777" w:rsidR="00770FB5" w:rsidRPr="00B31664" w:rsidRDefault="00770FB5" w:rsidP="00A522AD">
            <w:pPr>
              <w:pStyle w:val="NoSpacing"/>
              <w:jc w:val="left"/>
              <w:rPr>
                <w:rFonts w:ascii="Times New Roman" w:hAnsi="Times New Roman" w:cs="Times New Roman"/>
                <w:iCs/>
                <w:noProof w:val="0"/>
              </w:rPr>
            </w:pPr>
            <w:r w:rsidRPr="00B31664">
              <w:rPr>
                <w:rFonts w:ascii="Times New Roman" w:hAnsi="Times New Roman" w:cs="Times New Roman"/>
                <w:iCs/>
                <w:noProof w:val="0"/>
              </w:rPr>
              <w:t>Jahutustalade jahutussüsteem 2</w:t>
            </w:r>
          </w:p>
        </w:tc>
        <w:tc>
          <w:tcPr>
            <w:tcW w:w="2940" w:type="dxa"/>
            <w:gridSpan w:val="2"/>
            <w:shd w:val="clear" w:color="auto" w:fill="F2F2F2" w:themeFill="background1" w:themeFillShade="F2"/>
          </w:tcPr>
          <w:p w14:paraId="1BEFCB71" w14:textId="77777777" w:rsidR="00770FB5" w:rsidRPr="00662288" w:rsidRDefault="00770FB5" w:rsidP="00A522AD">
            <w:pPr>
              <w:pStyle w:val="NoSpacing"/>
              <w:rPr>
                <w:rFonts w:ascii="Times New Roman" w:hAnsi="Times New Roman" w:cs="Times New Roman"/>
                <w:noProof w:val="0"/>
                <w:color w:val="FFFFFF" w:themeColor="background1"/>
              </w:rPr>
            </w:pPr>
            <w:r>
              <w:rPr>
                <w:rFonts w:ascii="Times New Roman" w:hAnsi="Times New Roman" w:cs="Times New Roman"/>
                <w:noProof w:val="0"/>
              </w:rPr>
              <w:t>Lilla/ roheline</w:t>
            </w:r>
          </w:p>
        </w:tc>
      </w:tr>
      <w:tr w:rsidR="00770FB5" w:rsidRPr="00662288" w14:paraId="0A764C1E" w14:textId="77777777" w:rsidTr="00D92A8C">
        <w:tc>
          <w:tcPr>
            <w:tcW w:w="1586" w:type="dxa"/>
            <w:shd w:val="clear" w:color="auto" w:fill="F2F2F2"/>
          </w:tcPr>
          <w:p w14:paraId="4AFBE859" w14:textId="77777777" w:rsidR="00770FB5" w:rsidRPr="00662288" w:rsidRDefault="00770FB5" w:rsidP="00A522AD">
            <w:pPr>
              <w:pStyle w:val="NoSpacing"/>
              <w:jc w:val="center"/>
              <w:rPr>
                <w:rFonts w:ascii="Times New Roman" w:hAnsi="Times New Roman" w:cs="Times New Roman"/>
                <w:i/>
                <w:noProof w:val="0"/>
              </w:rPr>
            </w:pPr>
            <w:r>
              <w:rPr>
                <w:rFonts w:ascii="Times New Roman" w:hAnsi="Times New Roman" w:cs="Times New Roman"/>
                <w:noProof w:val="0"/>
              </w:rPr>
              <w:t>*p</w:t>
            </w:r>
          </w:p>
        </w:tc>
        <w:tc>
          <w:tcPr>
            <w:tcW w:w="3129" w:type="dxa"/>
            <w:shd w:val="clear" w:color="auto" w:fill="F2F2F2"/>
          </w:tcPr>
          <w:p w14:paraId="3D0D82A9" w14:textId="77777777" w:rsidR="00770FB5" w:rsidRPr="00662288" w:rsidRDefault="00770FB5" w:rsidP="00A522AD">
            <w:pPr>
              <w:pStyle w:val="NoSpacing"/>
              <w:rPr>
                <w:rFonts w:ascii="Times New Roman" w:hAnsi="Times New Roman" w:cs="Times New Roman"/>
                <w:i/>
                <w:noProof w:val="0"/>
              </w:rPr>
            </w:pPr>
            <w:r w:rsidRPr="00662288">
              <w:rPr>
                <w:rFonts w:ascii="Times New Roman" w:hAnsi="Times New Roman" w:cs="Times New Roman"/>
                <w:i/>
                <w:noProof w:val="0"/>
              </w:rPr>
              <w:t xml:space="preserve">   -pealevool</w:t>
            </w:r>
          </w:p>
        </w:tc>
        <w:tc>
          <w:tcPr>
            <w:tcW w:w="2940" w:type="dxa"/>
            <w:gridSpan w:val="2"/>
            <w:shd w:val="clear" w:color="auto" w:fill="7F00FF"/>
          </w:tcPr>
          <w:p w14:paraId="4A5A6F8D" w14:textId="77777777" w:rsidR="00770FB5" w:rsidRPr="00662288" w:rsidRDefault="00770FB5" w:rsidP="00A522AD">
            <w:pPr>
              <w:pStyle w:val="NoSpacing"/>
              <w:rPr>
                <w:rFonts w:ascii="Times New Roman" w:hAnsi="Times New Roman" w:cs="Times New Roman"/>
                <w:noProof w:val="0"/>
                <w:color w:val="FF0000"/>
              </w:rPr>
            </w:pPr>
            <w:r w:rsidRPr="00662288">
              <w:rPr>
                <w:rFonts w:ascii="Times New Roman" w:hAnsi="Times New Roman" w:cs="Times New Roman"/>
                <w:noProof w:val="0"/>
                <w:color w:val="FFFFFF" w:themeColor="background1"/>
              </w:rPr>
              <w:t>ACAD 190</w:t>
            </w:r>
            <w:r>
              <w:rPr>
                <w:rFonts w:ascii="Times New Roman" w:hAnsi="Times New Roman" w:cs="Times New Roman"/>
                <w:noProof w:val="0"/>
                <w:color w:val="FFFFFF" w:themeColor="background1"/>
              </w:rPr>
              <w:t xml:space="preserve">; RGB </w:t>
            </w:r>
            <w:r w:rsidRPr="00805944">
              <w:rPr>
                <w:rFonts w:ascii="Times New Roman" w:hAnsi="Times New Roman" w:cs="Times New Roman"/>
                <w:noProof w:val="0"/>
                <w:color w:val="FFFFFF" w:themeColor="background1"/>
              </w:rPr>
              <w:t>127,0,255</w:t>
            </w:r>
          </w:p>
        </w:tc>
      </w:tr>
      <w:tr w:rsidR="00770FB5" w:rsidRPr="00662288" w14:paraId="61FF7A09" w14:textId="77777777" w:rsidTr="00D92A8C">
        <w:tc>
          <w:tcPr>
            <w:tcW w:w="1586" w:type="dxa"/>
            <w:shd w:val="clear" w:color="auto" w:fill="F2F2F2"/>
          </w:tcPr>
          <w:p w14:paraId="7752D0D8" w14:textId="77777777" w:rsidR="00770FB5" w:rsidRPr="00662288" w:rsidRDefault="00770FB5" w:rsidP="00A522AD">
            <w:pPr>
              <w:pStyle w:val="NoSpacing"/>
              <w:jc w:val="center"/>
              <w:rPr>
                <w:rFonts w:ascii="Times New Roman" w:hAnsi="Times New Roman" w:cs="Times New Roman"/>
                <w:i/>
                <w:noProof w:val="0"/>
              </w:rPr>
            </w:pPr>
            <w:r>
              <w:rPr>
                <w:rFonts w:ascii="Times New Roman" w:hAnsi="Times New Roman" w:cs="Times New Roman"/>
                <w:noProof w:val="0"/>
              </w:rPr>
              <w:t>*t</w:t>
            </w:r>
          </w:p>
        </w:tc>
        <w:tc>
          <w:tcPr>
            <w:tcW w:w="3129" w:type="dxa"/>
            <w:shd w:val="clear" w:color="auto" w:fill="F2F2F2"/>
          </w:tcPr>
          <w:p w14:paraId="3F22E648" w14:textId="77777777" w:rsidR="00770FB5" w:rsidRPr="00662288" w:rsidRDefault="00770FB5" w:rsidP="00A522AD">
            <w:pPr>
              <w:pStyle w:val="NoSpacing"/>
              <w:rPr>
                <w:rFonts w:ascii="Times New Roman" w:hAnsi="Times New Roman" w:cs="Times New Roman"/>
                <w:i/>
                <w:noProof w:val="0"/>
              </w:rPr>
            </w:pPr>
            <w:r w:rsidRPr="00662288">
              <w:rPr>
                <w:rFonts w:ascii="Times New Roman" w:hAnsi="Times New Roman" w:cs="Times New Roman"/>
                <w:i/>
                <w:noProof w:val="0"/>
              </w:rPr>
              <w:t xml:space="preserve">   -tagasivool</w:t>
            </w:r>
          </w:p>
        </w:tc>
        <w:tc>
          <w:tcPr>
            <w:tcW w:w="2940" w:type="dxa"/>
            <w:gridSpan w:val="2"/>
            <w:shd w:val="clear" w:color="auto" w:fill="00BD8D"/>
          </w:tcPr>
          <w:p w14:paraId="38E91CB7" w14:textId="77777777" w:rsidR="00770FB5" w:rsidRPr="00662288" w:rsidRDefault="00770FB5" w:rsidP="00A522AD">
            <w:pPr>
              <w:pStyle w:val="NoSpacing"/>
              <w:rPr>
                <w:rFonts w:ascii="Times New Roman" w:hAnsi="Times New Roman" w:cs="Times New Roman"/>
                <w:noProof w:val="0"/>
                <w:color w:val="FF0000"/>
              </w:rPr>
            </w:pPr>
            <w:r w:rsidRPr="00662288">
              <w:rPr>
                <w:rFonts w:ascii="Times New Roman" w:hAnsi="Times New Roman" w:cs="Times New Roman"/>
                <w:noProof w:val="0"/>
                <w:color w:val="FFFFFF" w:themeColor="background1"/>
              </w:rPr>
              <w:t>ACAD 122</w:t>
            </w:r>
            <w:r>
              <w:rPr>
                <w:rFonts w:ascii="Times New Roman" w:hAnsi="Times New Roman" w:cs="Times New Roman"/>
                <w:noProof w:val="0"/>
                <w:color w:val="FFFFFF" w:themeColor="background1"/>
              </w:rPr>
              <w:t xml:space="preserve">; RGB </w:t>
            </w:r>
            <w:r w:rsidRPr="00805944">
              <w:rPr>
                <w:rFonts w:ascii="Times New Roman" w:hAnsi="Times New Roman" w:cs="Times New Roman"/>
                <w:noProof w:val="0"/>
                <w:color w:val="FFFFFF" w:themeColor="background1"/>
              </w:rPr>
              <w:t>0,165,124</w:t>
            </w:r>
          </w:p>
        </w:tc>
      </w:tr>
      <w:tr w:rsidR="00770FB5" w:rsidRPr="00662288" w14:paraId="36D648A7" w14:textId="77777777" w:rsidTr="00D92A8C">
        <w:tc>
          <w:tcPr>
            <w:tcW w:w="1586" w:type="dxa"/>
            <w:shd w:val="clear" w:color="auto" w:fill="F2F2F2"/>
          </w:tcPr>
          <w:p w14:paraId="20F99824" w14:textId="77777777" w:rsidR="00770FB5" w:rsidRPr="00B31664" w:rsidRDefault="00770FB5" w:rsidP="00A522AD">
            <w:pPr>
              <w:pStyle w:val="NoSpacing"/>
              <w:jc w:val="center"/>
              <w:rPr>
                <w:rFonts w:ascii="Times New Roman" w:hAnsi="Times New Roman" w:cs="Times New Roman"/>
                <w:iCs/>
                <w:noProof w:val="0"/>
              </w:rPr>
            </w:pPr>
            <w:r>
              <w:rPr>
                <w:rFonts w:ascii="Times New Roman" w:hAnsi="Times New Roman" w:cs="Times New Roman"/>
                <w:iCs/>
                <w:noProof w:val="0"/>
              </w:rPr>
              <w:t>J31</w:t>
            </w:r>
          </w:p>
        </w:tc>
        <w:tc>
          <w:tcPr>
            <w:tcW w:w="3129" w:type="dxa"/>
            <w:shd w:val="clear" w:color="auto" w:fill="F2F2F2"/>
          </w:tcPr>
          <w:p w14:paraId="224E73FF" w14:textId="77777777" w:rsidR="00770FB5" w:rsidRPr="00B31664" w:rsidRDefault="00770FB5" w:rsidP="00A522AD">
            <w:pPr>
              <w:pStyle w:val="NoSpacing"/>
              <w:jc w:val="left"/>
              <w:rPr>
                <w:rFonts w:ascii="Times New Roman" w:hAnsi="Times New Roman" w:cs="Times New Roman"/>
                <w:iCs/>
                <w:noProof w:val="0"/>
              </w:rPr>
            </w:pPr>
            <w:r w:rsidRPr="00B31664">
              <w:rPr>
                <w:rFonts w:ascii="Times New Roman" w:hAnsi="Times New Roman" w:cs="Times New Roman"/>
                <w:iCs/>
                <w:noProof w:val="0"/>
              </w:rPr>
              <w:t>Fan-coilid Jahutussüsteem 1</w:t>
            </w:r>
          </w:p>
        </w:tc>
        <w:tc>
          <w:tcPr>
            <w:tcW w:w="2940" w:type="dxa"/>
            <w:gridSpan w:val="2"/>
            <w:shd w:val="clear" w:color="auto" w:fill="F2F2F2" w:themeFill="background1" w:themeFillShade="F2"/>
          </w:tcPr>
          <w:p w14:paraId="36C4CC16" w14:textId="77777777" w:rsidR="00770FB5" w:rsidRPr="00662288" w:rsidRDefault="00770FB5" w:rsidP="00A522AD">
            <w:pPr>
              <w:pStyle w:val="NoSpacing"/>
              <w:rPr>
                <w:rFonts w:ascii="Times New Roman" w:hAnsi="Times New Roman" w:cs="Times New Roman"/>
                <w:noProof w:val="0"/>
                <w:color w:val="FFFFFF" w:themeColor="background1"/>
              </w:rPr>
            </w:pPr>
            <w:r>
              <w:rPr>
                <w:rFonts w:ascii="Times New Roman" w:hAnsi="Times New Roman" w:cs="Times New Roman"/>
                <w:noProof w:val="0"/>
              </w:rPr>
              <w:t>Lilla/ roheline</w:t>
            </w:r>
          </w:p>
        </w:tc>
      </w:tr>
      <w:tr w:rsidR="00770FB5" w:rsidRPr="00662288" w14:paraId="12094F2D" w14:textId="77777777" w:rsidTr="00D92A8C">
        <w:tc>
          <w:tcPr>
            <w:tcW w:w="1586" w:type="dxa"/>
            <w:shd w:val="clear" w:color="auto" w:fill="F2F2F2"/>
          </w:tcPr>
          <w:p w14:paraId="55ADEE48" w14:textId="77777777" w:rsidR="00770FB5" w:rsidRPr="00662288" w:rsidRDefault="00770FB5" w:rsidP="00A522AD">
            <w:pPr>
              <w:pStyle w:val="NoSpacing"/>
              <w:jc w:val="center"/>
              <w:rPr>
                <w:rFonts w:ascii="Times New Roman" w:hAnsi="Times New Roman" w:cs="Times New Roman"/>
                <w:i/>
                <w:noProof w:val="0"/>
              </w:rPr>
            </w:pPr>
            <w:r>
              <w:rPr>
                <w:rFonts w:ascii="Times New Roman" w:hAnsi="Times New Roman" w:cs="Times New Roman"/>
                <w:noProof w:val="0"/>
              </w:rPr>
              <w:t>*p</w:t>
            </w:r>
          </w:p>
        </w:tc>
        <w:tc>
          <w:tcPr>
            <w:tcW w:w="3129" w:type="dxa"/>
            <w:shd w:val="clear" w:color="auto" w:fill="F2F2F2"/>
          </w:tcPr>
          <w:p w14:paraId="0C9B222A" w14:textId="77777777" w:rsidR="00770FB5" w:rsidRPr="00662288" w:rsidRDefault="00770FB5" w:rsidP="00A522AD">
            <w:pPr>
              <w:pStyle w:val="NoSpacing"/>
              <w:rPr>
                <w:rFonts w:ascii="Times New Roman" w:hAnsi="Times New Roman" w:cs="Times New Roman"/>
                <w:i/>
                <w:noProof w:val="0"/>
              </w:rPr>
            </w:pPr>
            <w:r w:rsidRPr="00662288">
              <w:rPr>
                <w:rFonts w:ascii="Times New Roman" w:hAnsi="Times New Roman" w:cs="Times New Roman"/>
                <w:i/>
                <w:noProof w:val="0"/>
              </w:rPr>
              <w:t xml:space="preserve">   -pealevool</w:t>
            </w:r>
          </w:p>
        </w:tc>
        <w:tc>
          <w:tcPr>
            <w:tcW w:w="2940" w:type="dxa"/>
            <w:gridSpan w:val="2"/>
            <w:shd w:val="clear" w:color="auto" w:fill="7F00FF"/>
          </w:tcPr>
          <w:p w14:paraId="367A6F37" w14:textId="77777777" w:rsidR="00770FB5" w:rsidRPr="00662288" w:rsidRDefault="00770FB5" w:rsidP="00A522AD">
            <w:pPr>
              <w:pStyle w:val="NoSpacing"/>
              <w:rPr>
                <w:rFonts w:ascii="Times New Roman" w:hAnsi="Times New Roman" w:cs="Times New Roman"/>
                <w:noProof w:val="0"/>
                <w:color w:val="FF0000"/>
              </w:rPr>
            </w:pPr>
            <w:r w:rsidRPr="00662288">
              <w:rPr>
                <w:rFonts w:ascii="Times New Roman" w:hAnsi="Times New Roman" w:cs="Times New Roman"/>
                <w:noProof w:val="0"/>
                <w:color w:val="FFFFFF" w:themeColor="background1"/>
              </w:rPr>
              <w:t>ACAD 190</w:t>
            </w:r>
            <w:r>
              <w:rPr>
                <w:rFonts w:ascii="Times New Roman" w:hAnsi="Times New Roman" w:cs="Times New Roman"/>
                <w:noProof w:val="0"/>
                <w:color w:val="FFFFFF" w:themeColor="background1"/>
              </w:rPr>
              <w:t xml:space="preserve">; RGB </w:t>
            </w:r>
            <w:r w:rsidRPr="00805944">
              <w:rPr>
                <w:rFonts w:ascii="Times New Roman" w:hAnsi="Times New Roman" w:cs="Times New Roman"/>
                <w:noProof w:val="0"/>
                <w:color w:val="FFFFFF" w:themeColor="background1"/>
              </w:rPr>
              <w:t>127,0,255</w:t>
            </w:r>
          </w:p>
        </w:tc>
      </w:tr>
      <w:tr w:rsidR="00770FB5" w:rsidRPr="00662288" w14:paraId="096892FD" w14:textId="77777777" w:rsidTr="00D92A8C">
        <w:tc>
          <w:tcPr>
            <w:tcW w:w="1586" w:type="dxa"/>
            <w:shd w:val="clear" w:color="auto" w:fill="F2F2F2"/>
          </w:tcPr>
          <w:p w14:paraId="0A2F1BB0" w14:textId="77777777" w:rsidR="00770FB5" w:rsidRPr="00662288" w:rsidRDefault="00770FB5" w:rsidP="00A522AD">
            <w:pPr>
              <w:pStyle w:val="NoSpacing"/>
              <w:jc w:val="center"/>
              <w:rPr>
                <w:rFonts w:ascii="Times New Roman" w:hAnsi="Times New Roman" w:cs="Times New Roman"/>
                <w:i/>
                <w:noProof w:val="0"/>
              </w:rPr>
            </w:pPr>
            <w:r>
              <w:rPr>
                <w:rFonts w:ascii="Times New Roman" w:hAnsi="Times New Roman" w:cs="Times New Roman"/>
                <w:noProof w:val="0"/>
              </w:rPr>
              <w:t>*t</w:t>
            </w:r>
          </w:p>
        </w:tc>
        <w:tc>
          <w:tcPr>
            <w:tcW w:w="3129" w:type="dxa"/>
            <w:shd w:val="clear" w:color="auto" w:fill="F2F2F2"/>
          </w:tcPr>
          <w:p w14:paraId="4C45D41A" w14:textId="77777777" w:rsidR="00770FB5" w:rsidRPr="00662288" w:rsidRDefault="00770FB5" w:rsidP="00A522AD">
            <w:pPr>
              <w:pStyle w:val="NoSpacing"/>
              <w:rPr>
                <w:rFonts w:ascii="Times New Roman" w:hAnsi="Times New Roman" w:cs="Times New Roman"/>
                <w:i/>
                <w:noProof w:val="0"/>
              </w:rPr>
            </w:pPr>
            <w:r w:rsidRPr="00662288">
              <w:rPr>
                <w:rFonts w:ascii="Times New Roman" w:hAnsi="Times New Roman" w:cs="Times New Roman"/>
                <w:i/>
                <w:noProof w:val="0"/>
              </w:rPr>
              <w:t xml:space="preserve">   -tagasivool</w:t>
            </w:r>
          </w:p>
        </w:tc>
        <w:tc>
          <w:tcPr>
            <w:tcW w:w="2940" w:type="dxa"/>
            <w:gridSpan w:val="2"/>
            <w:shd w:val="clear" w:color="auto" w:fill="00BD8D"/>
          </w:tcPr>
          <w:p w14:paraId="2DE6C6E2" w14:textId="77777777" w:rsidR="00770FB5" w:rsidRPr="00662288" w:rsidRDefault="00770FB5" w:rsidP="00A522AD">
            <w:pPr>
              <w:pStyle w:val="NoSpacing"/>
              <w:rPr>
                <w:rFonts w:ascii="Times New Roman" w:hAnsi="Times New Roman" w:cs="Times New Roman"/>
                <w:noProof w:val="0"/>
                <w:color w:val="FF0000"/>
              </w:rPr>
            </w:pPr>
            <w:r w:rsidRPr="00662288">
              <w:rPr>
                <w:rFonts w:ascii="Times New Roman" w:hAnsi="Times New Roman" w:cs="Times New Roman"/>
                <w:noProof w:val="0"/>
                <w:color w:val="FFFFFF" w:themeColor="background1"/>
              </w:rPr>
              <w:t>ACAD 122</w:t>
            </w:r>
            <w:r>
              <w:rPr>
                <w:rFonts w:ascii="Times New Roman" w:hAnsi="Times New Roman" w:cs="Times New Roman"/>
                <w:noProof w:val="0"/>
                <w:color w:val="FFFFFF" w:themeColor="background1"/>
              </w:rPr>
              <w:t xml:space="preserve">; RGB </w:t>
            </w:r>
            <w:r w:rsidRPr="00805944">
              <w:rPr>
                <w:rFonts w:ascii="Times New Roman" w:hAnsi="Times New Roman" w:cs="Times New Roman"/>
                <w:noProof w:val="0"/>
                <w:color w:val="FFFFFF" w:themeColor="background1"/>
              </w:rPr>
              <w:t>0,165,124</w:t>
            </w:r>
          </w:p>
        </w:tc>
      </w:tr>
      <w:tr w:rsidR="00770FB5" w:rsidRPr="00662288" w14:paraId="03BA1DC3" w14:textId="77777777" w:rsidTr="00D92A8C">
        <w:tc>
          <w:tcPr>
            <w:tcW w:w="7655" w:type="dxa"/>
            <w:gridSpan w:val="4"/>
            <w:shd w:val="clear" w:color="auto" w:fill="BFBFBF" w:themeFill="background1" w:themeFillShade="BF"/>
            <w:vAlign w:val="center"/>
          </w:tcPr>
          <w:p w14:paraId="0BDBA0F2" w14:textId="4F14E352" w:rsidR="00770FB5" w:rsidRPr="00561BE6" w:rsidRDefault="00770FB5" w:rsidP="00A522AD">
            <w:pPr>
              <w:pStyle w:val="NoSpacing"/>
              <w:jc w:val="center"/>
              <w:rPr>
                <w:rFonts w:ascii="Times New Roman" w:hAnsi="Times New Roman" w:cs="Times New Roman"/>
                <w:noProof w:val="0"/>
                <w:color w:val="FFFFFF" w:themeColor="background1"/>
              </w:rPr>
            </w:pPr>
            <w:r w:rsidRPr="00B31664">
              <w:rPr>
                <w:rStyle w:val="fontstyle01"/>
                <w:rFonts w:ascii="Times New Roman" w:hAnsi="Times New Roman" w:cs="Times New Roman"/>
                <w:b/>
              </w:rPr>
              <w:t>Mehaaniline su</w:t>
            </w:r>
            <w:r w:rsidR="00A2769C">
              <w:rPr>
                <w:rStyle w:val="fontstyle01"/>
                <w:rFonts w:ascii="Times New Roman" w:hAnsi="Times New Roman" w:cs="Times New Roman"/>
                <w:b/>
              </w:rPr>
              <w:t>i</w:t>
            </w:r>
            <w:r w:rsidRPr="00B31664">
              <w:rPr>
                <w:rStyle w:val="fontstyle01"/>
                <w:rFonts w:ascii="Times New Roman" w:hAnsi="Times New Roman" w:cs="Times New Roman"/>
                <w:b/>
              </w:rPr>
              <w:t>tsutõrje</w:t>
            </w:r>
          </w:p>
        </w:tc>
      </w:tr>
      <w:tr w:rsidR="00770FB5" w:rsidRPr="00662288" w14:paraId="3C9225B4" w14:textId="77777777" w:rsidTr="00D92A8C">
        <w:tc>
          <w:tcPr>
            <w:tcW w:w="1586" w:type="dxa"/>
            <w:shd w:val="clear" w:color="auto" w:fill="F2F2F2"/>
          </w:tcPr>
          <w:p w14:paraId="16147E03" w14:textId="77777777" w:rsidR="00770FB5" w:rsidRPr="00662288" w:rsidRDefault="00770FB5" w:rsidP="00A522AD">
            <w:pPr>
              <w:pStyle w:val="NoSpacing"/>
              <w:jc w:val="center"/>
              <w:rPr>
                <w:rFonts w:ascii="Times New Roman" w:hAnsi="Times New Roman" w:cs="Times New Roman"/>
                <w:noProof w:val="0"/>
              </w:rPr>
            </w:pPr>
            <w:r w:rsidRPr="00B31664">
              <w:rPr>
                <w:rFonts w:ascii="Times New Roman" w:hAnsi="Times New Roman" w:cs="Times New Roman"/>
                <w:iCs/>
                <w:noProof w:val="0"/>
              </w:rPr>
              <w:t>SE</w:t>
            </w:r>
            <w:r>
              <w:rPr>
                <w:rFonts w:ascii="Times New Roman" w:hAnsi="Times New Roman" w:cs="Times New Roman"/>
                <w:iCs/>
                <w:noProof w:val="0"/>
              </w:rPr>
              <w:t>1</w:t>
            </w:r>
          </w:p>
        </w:tc>
        <w:tc>
          <w:tcPr>
            <w:tcW w:w="3129" w:type="dxa"/>
            <w:shd w:val="clear" w:color="auto" w:fill="F2F2F2"/>
          </w:tcPr>
          <w:p w14:paraId="2B32E719" w14:textId="77777777" w:rsidR="00770FB5" w:rsidRPr="00662288" w:rsidRDefault="00770FB5" w:rsidP="00A522AD">
            <w:pPr>
              <w:pStyle w:val="NoSpacing"/>
              <w:rPr>
                <w:rFonts w:ascii="Times New Roman" w:hAnsi="Times New Roman" w:cs="Times New Roman"/>
                <w:noProof w:val="0"/>
              </w:rPr>
            </w:pPr>
            <w:r w:rsidRPr="00662288">
              <w:rPr>
                <w:rFonts w:ascii="Times New Roman" w:hAnsi="Times New Roman" w:cs="Times New Roman"/>
                <w:noProof w:val="0"/>
              </w:rPr>
              <w:t>Suitsueemaldus</w:t>
            </w:r>
            <w:r>
              <w:rPr>
                <w:rFonts w:ascii="Times New Roman" w:hAnsi="Times New Roman" w:cs="Times New Roman"/>
                <w:noProof w:val="0"/>
              </w:rPr>
              <w:t xml:space="preserve"> 1</w:t>
            </w:r>
          </w:p>
        </w:tc>
        <w:tc>
          <w:tcPr>
            <w:tcW w:w="2940" w:type="dxa"/>
            <w:gridSpan w:val="2"/>
            <w:shd w:val="clear" w:color="auto" w:fill="D200D2"/>
          </w:tcPr>
          <w:p w14:paraId="5AD871C9" w14:textId="77777777" w:rsidR="00770FB5" w:rsidRPr="00662288" w:rsidRDefault="00770FB5" w:rsidP="00A522AD">
            <w:pPr>
              <w:pStyle w:val="NoSpacing"/>
              <w:rPr>
                <w:rFonts w:ascii="Times New Roman" w:hAnsi="Times New Roman" w:cs="Times New Roman"/>
                <w:noProof w:val="0"/>
                <w:color w:val="FFFFFF" w:themeColor="background1"/>
              </w:rPr>
            </w:pPr>
            <w:r w:rsidRPr="00662288">
              <w:rPr>
                <w:rFonts w:ascii="Times New Roman" w:hAnsi="Times New Roman" w:cs="Times New Roman"/>
                <w:noProof w:val="0"/>
                <w:color w:val="FFFFFF" w:themeColor="background1"/>
              </w:rPr>
              <w:t>ACAD 210</w:t>
            </w:r>
            <w:r>
              <w:rPr>
                <w:rFonts w:ascii="Times New Roman" w:hAnsi="Times New Roman" w:cs="Times New Roman"/>
                <w:noProof w:val="0"/>
                <w:color w:val="FFFFFF" w:themeColor="background1"/>
              </w:rPr>
              <w:t xml:space="preserve">; RGB </w:t>
            </w:r>
            <w:r w:rsidRPr="001F420F">
              <w:rPr>
                <w:rFonts w:ascii="Times New Roman" w:hAnsi="Times New Roman" w:cs="Times New Roman"/>
                <w:noProof w:val="0"/>
                <w:color w:val="FFFFFF" w:themeColor="background1"/>
              </w:rPr>
              <w:t>255,0,255</w:t>
            </w:r>
          </w:p>
        </w:tc>
      </w:tr>
      <w:tr w:rsidR="00770FB5" w:rsidRPr="00BD5C08" w14:paraId="1E6C2735" w14:textId="77777777" w:rsidTr="00D92A8C">
        <w:tc>
          <w:tcPr>
            <w:tcW w:w="1586" w:type="dxa"/>
            <w:shd w:val="clear" w:color="auto" w:fill="F2F2F2"/>
          </w:tcPr>
          <w:p w14:paraId="4DBD43A1" w14:textId="77777777" w:rsidR="00770FB5" w:rsidRDefault="00770FB5" w:rsidP="00A522AD">
            <w:pPr>
              <w:pStyle w:val="NoSpacing"/>
              <w:jc w:val="center"/>
              <w:rPr>
                <w:rFonts w:ascii="Times New Roman" w:hAnsi="Times New Roman" w:cs="Times New Roman"/>
                <w:noProof w:val="0"/>
              </w:rPr>
            </w:pPr>
            <w:r w:rsidRPr="00B31664">
              <w:rPr>
                <w:rFonts w:ascii="Times New Roman" w:hAnsi="Times New Roman" w:cs="Times New Roman"/>
                <w:iCs/>
                <w:noProof w:val="0"/>
              </w:rPr>
              <w:t>UR1</w:t>
            </w:r>
          </w:p>
        </w:tc>
        <w:tc>
          <w:tcPr>
            <w:tcW w:w="3129" w:type="dxa"/>
            <w:shd w:val="clear" w:color="auto" w:fill="F2F2F2"/>
          </w:tcPr>
          <w:p w14:paraId="70D85E23" w14:textId="77777777" w:rsidR="00770FB5" w:rsidRPr="00561BE6" w:rsidRDefault="00770FB5" w:rsidP="00A522AD">
            <w:pPr>
              <w:pStyle w:val="NoSpacing"/>
              <w:jc w:val="left"/>
              <w:rPr>
                <w:rFonts w:ascii="Times New Roman" w:hAnsi="Times New Roman" w:cs="Times New Roman"/>
                <w:noProof w:val="0"/>
              </w:rPr>
            </w:pPr>
            <w:r w:rsidRPr="00B31664">
              <w:rPr>
                <w:rFonts w:ascii="Times New Roman" w:hAnsi="Times New Roman" w:cs="Times New Roman"/>
                <w:iCs/>
                <w:noProof w:val="0"/>
              </w:rPr>
              <w:t>Ülerõhu süsteem 1</w:t>
            </w:r>
          </w:p>
        </w:tc>
        <w:tc>
          <w:tcPr>
            <w:tcW w:w="2940" w:type="dxa"/>
            <w:gridSpan w:val="2"/>
            <w:shd w:val="clear" w:color="auto" w:fill="00FFFF"/>
          </w:tcPr>
          <w:p w14:paraId="37A05F13" w14:textId="77777777" w:rsidR="00770FB5" w:rsidRPr="006D18AF" w:rsidRDefault="00770FB5" w:rsidP="00A522AD">
            <w:pPr>
              <w:pStyle w:val="NoSpacing"/>
              <w:rPr>
                <w:rFonts w:ascii="Times New Roman" w:hAnsi="Times New Roman" w:cs="Times New Roman"/>
                <w:noProof w:val="0"/>
                <w:color w:val="FFFFFF" w:themeColor="background1"/>
                <w:lang w:val="ru-RU"/>
              </w:rPr>
            </w:pPr>
            <w:r w:rsidRPr="00662288">
              <w:rPr>
                <w:rFonts w:ascii="Times New Roman" w:hAnsi="Times New Roman" w:cs="Times New Roman"/>
                <w:noProof w:val="0"/>
                <w:color w:val="FFFFFF" w:themeColor="background1"/>
              </w:rPr>
              <w:t xml:space="preserve">ACAD </w:t>
            </w:r>
            <w:r>
              <w:rPr>
                <w:rFonts w:ascii="Times New Roman" w:hAnsi="Times New Roman" w:cs="Times New Roman"/>
                <w:noProof w:val="0"/>
                <w:color w:val="FFFFFF" w:themeColor="background1"/>
                <w:lang w:val="ru-RU"/>
              </w:rPr>
              <w:t>5</w:t>
            </w:r>
            <w:r>
              <w:rPr>
                <w:rFonts w:ascii="Times New Roman" w:hAnsi="Times New Roman" w:cs="Times New Roman"/>
                <w:noProof w:val="0"/>
                <w:color w:val="FFFFFF" w:themeColor="background1"/>
              </w:rPr>
              <w:t xml:space="preserve">; RGB </w:t>
            </w:r>
            <w:r>
              <w:rPr>
                <w:rFonts w:ascii="Times New Roman" w:hAnsi="Times New Roman" w:cs="Times New Roman"/>
                <w:noProof w:val="0"/>
                <w:color w:val="FFFFFF" w:themeColor="background1"/>
                <w:lang w:val="ru-RU"/>
              </w:rPr>
              <w:t xml:space="preserve">  0, 255</w:t>
            </w:r>
            <w:r>
              <w:rPr>
                <w:rFonts w:ascii="Times New Roman" w:hAnsi="Times New Roman" w:cs="Times New Roman"/>
                <w:noProof w:val="0"/>
                <w:color w:val="FFFFFF" w:themeColor="background1"/>
              </w:rPr>
              <w:t>,</w:t>
            </w:r>
            <w:r>
              <w:rPr>
                <w:rFonts w:ascii="Times New Roman" w:hAnsi="Times New Roman" w:cs="Times New Roman"/>
                <w:noProof w:val="0"/>
                <w:color w:val="FFFFFF" w:themeColor="background1"/>
                <w:lang w:val="ru-RU"/>
              </w:rPr>
              <w:t>255</w:t>
            </w:r>
          </w:p>
        </w:tc>
      </w:tr>
      <w:tr w:rsidR="00770FB5" w:rsidRPr="00662288" w14:paraId="61286B3A" w14:textId="77777777" w:rsidTr="00D92A8C">
        <w:trPr>
          <w:trHeight w:val="255"/>
        </w:trPr>
        <w:tc>
          <w:tcPr>
            <w:tcW w:w="1586" w:type="dxa"/>
            <w:shd w:val="clear" w:color="auto" w:fill="F2F2F2"/>
          </w:tcPr>
          <w:p w14:paraId="3628E4C9" w14:textId="77777777" w:rsidR="00770FB5" w:rsidRPr="00662288" w:rsidRDefault="00770FB5" w:rsidP="00A522AD">
            <w:pPr>
              <w:pStyle w:val="NoSpacing"/>
              <w:jc w:val="center"/>
              <w:rPr>
                <w:rFonts w:ascii="Times New Roman" w:hAnsi="Times New Roman" w:cs="Times New Roman"/>
                <w:noProof w:val="0"/>
              </w:rPr>
            </w:pPr>
            <w:r>
              <w:rPr>
                <w:rFonts w:ascii="Times New Roman" w:hAnsi="Times New Roman" w:cs="Times New Roman"/>
                <w:noProof w:val="0"/>
              </w:rPr>
              <w:t>OK1</w:t>
            </w:r>
          </w:p>
        </w:tc>
        <w:tc>
          <w:tcPr>
            <w:tcW w:w="3129" w:type="dxa"/>
            <w:shd w:val="clear" w:color="auto" w:fill="F2F2F2"/>
          </w:tcPr>
          <w:p w14:paraId="59DDC643" w14:textId="77777777" w:rsidR="00770FB5" w:rsidRPr="00DA4BD4" w:rsidRDefault="00770FB5" w:rsidP="00A522AD">
            <w:pPr>
              <w:jc w:val="left"/>
              <w:rPr>
                <w:lang w:val="ru-RU"/>
              </w:rPr>
            </w:pPr>
            <w:r>
              <w:rPr>
                <w:rStyle w:val="fontstyle01"/>
              </w:rPr>
              <w:t>Õhu kompenseerimis süsteem1</w:t>
            </w:r>
          </w:p>
        </w:tc>
        <w:tc>
          <w:tcPr>
            <w:tcW w:w="2940" w:type="dxa"/>
            <w:gridSpan w:val="2"/>
            <w:shd w:val="clear" w:color="auto" w:fill="003FFF"/>
          </w:tcPr>
          <w:p w14:paraId="2C0BF0FA" w14:textId="77777777" w:rsidR="00770FB5" w:rsidRPr="00662288" w:rsidRDefault="00770FB5" w:rsidP="00A522AD">
            <w:pPr>
              <w:pStyle w:val="NoSpacing"/>
              <w:rPr>
                <w:rFonts w:ascii="Times New Roman" w:hAnsi="Times New Roman" w:cs="Times New Roman"/>
                <w:noProof w:val="0"/>
                <w:color w:val="FFFFFF" w:themeColor="background1"/>
              </w:rPr>
            </w:pPr>
            <w:r w:rsidRPr="00662288">
              <w:rPr>
                <w:rFonts w:ascii="Times New Roman" w:hAnsi="Times New Roman" w:cs="Times New Roman"/>
                <w:noProof w:val="0"/>
                <w:color w:val="FFFFFF" w:themeColor="background1"/>
              </w:rPr>
              <w:t>ACAD 160</w:t>
            </w:r>
            <w:r>
              <w:rPr>
                <w:rFonts w:ascii="Times New Roman" w:hAnsi="Times New Roman" w:cs="Times New Roman"/>
                <w:noProof w:val="0"/>
                <w:color w:val="FFFFFF" w:themeColor="background1"/>
              </w:rPr>
              <w:t xml:space="preserve">; RGB </w:t>
            </w:r>
            <w:r w:rsidRPr="001F420F">
              <w:rPr>
                <w:rFonts w:ascii="Times New Roman" w:hAnsi="Times New Roman" w:cs="Times New Roman"/>
                <w:noProof w:val="0"/>
                <w:color w:val="FFFFFF" w:themeColor="background1"/>
              </w:rPr>
              <w:t>0,63,255</w:t>
            </w:r>
          </w:p>
        </w:tc>
      </w:tr>
      <w:tr w:rsidR="00D92A8C" w:rsidRPr="00662288" w14:paraId="0DABC208" w14:textId="77777777" w:rsidTr="00D92A8C">
        <w:trPr>
          <w:trHeight w:val="255"/>
        </w:trPr>
        <w:tc>
          <w:tcPr>
            <w:tcW w:w="7655" w:type="dxa"/>
            <w:gridSpan w:val="4"/>
            <w:shd w:val="clear" w:color="auto" w:fill="F2F2F2"/>
          </w:tcPr>
          <w:p w14:paraId="7E75F101" w14:textId="2540370F" w:rsidR="00D92A8C" w:rsidRPr="00D92A8C" w:rsidRDefault="00D92A8C" w:rsidP="00D92A8C">
            <w:pPr>
              <w:pStyle w:val="NoSpacing"/>
              <w:jc w:val="center"/>
              <w:rPr>
                <w:rStyle w:val="fontstyle01"/>
                <w:rFonts w:ascii="Times New Roman" w:hAnsi="Times New Roman" w:cs="Times New Roman"/>
                <w:b/>
              </w:rPr>
            </w:pPr>
            <w:r w:rsidRPr="005032E2">
              <w:rPr>
                <w:rStyle w:val="fontstyle01"/>
                <w:rFonts w:ascii="Times New Roman" w:hAnsi="Times New Roman" w:cs="Times New Roman"/>
                <w:b/>
              </w:rPr>
              <w:t>Veevarustus ja kanalisatsioon</w:t>
            </w:r>
          </w:p>
        </w:tc>
      </w:tr>
      <w:tr w:rsidR="00D92A8C" w:rsidRPr="005032E2" w14:paraId="02D9C25D" w14:textId="77777777" w:rsidTr="00D92A8C">
        <w:tc>
          <w:tcPr>
            <w:tcW w:w="4750" w:type="dxa"/>
            <w:gridSpan w:val="3"/>
            <w:shd w:val="clear" w:color="auto" w:fill="F2F2F2"/>
          </w:tcPr>
          <w:p w14:paraId="2A23CDE8" w14:textId="77777777" w:rsidR="00D92A8C" w:rsidRPr="005032E2" w:rsidRDefault="00D92A8C" w:rsidP="00D92A8C">
            <w:pPr>
              <w:pStyle w:val="NoSpacing"/>
              <w:ind w:hanging="105"/>
              <w:jc w:val="left"/>
              <w:rPr>
                <w:rFonts w:ascii="Times New Roman" w:hAnsi="Times New Roman" w:cs="Times New Roman"/>
              </w:rPr>
            </w:pPr>
            <w:r w:rsidRPr="005032E2">
              <w:rPr>
                <w:rFonts w:ascii="Times New Roman" w:hAnsi="Times New Roman" w:cs="Times New Roman"/>
              </w:rPr>
              <w:t>Külm vesi</w:t>
            </w:r>
          </w:p>
        </w:tc>
        <w:tc>
          <w:tcPr>
            <w:tcW w:w="2905" w:type="dxa"/>
            <w:shd w:val="clear" w:color="auto" w:fill="00FFFF"/>
          </w:tcPr>
          <w:p w14:paraId="3A9F0D9B" w14:textId="40DE4BC4" w:rsidR="00D92A8C" w:rsidRPr="005032E2" w:rsidRDefault="00D92A8C" w:rsidP="00D92A8C">
            <w:pPr>
              <w:pStyle w:val="NoSpacing"/>
              <w:ind w:hanging="105"/>
              <w:jc w:val="center"/>
              <w:rPr>
                <w:rFonts w:ascii="Times New Roman" w:hAnsi="Times New Roman" w:cs="Times New Roman"/>
                <w:color w:val="00BDBD"/>
              </w:rPr>
            </w:pPr>
            <w:r w:rsidRPr="005032E2">
              <w:rPr>
                <w:rFonts w:ascii="Times New Roman" w:hAnsi="Times New Roman" w:cs="Times New Roman"/>
                <w:color w:val="FFFFFF" w:themeColor="background1"/>
              </w:rPr>
              <w:t>ACAD 130</w:t>
            </w:r>
            <w:r>
              <w:rPr>
                <w:rFonts w:ascii="Times New Roman" w:hAnsi="Times New Roman" w:cs="Times New Roman"/>
                <w:color w:val="FFFFFF" w:themeColor="background1"/>
              </w:rPr>
              <w:t>; RGB 0,255,255</w:t>
            </w:r>
          </w:p>
        </w:tc>
      </w:tr>
      <w:tr w:rsidR="00D92A8C" w:rsidRPr="005032E2" w14:paraId="1018E726" w14:textId="77777777" w:rsidTr="00D92A8C">
        <w:tc>
          <w:tcPr>
            <w:tcW w:w="4750" w:type="dxa"/>
            <w:gridSpan w:val="3"/>
            <w:shd w:val="clear" w:color="auto" w:fill="F2F2F2"/>
          </w:tcPr>
          <w:p w14:paraId="77020F19" w14:textId="77777777" w:rsidR="00D92A8C" w:rsidRPr="005032E2" w:rsidRDefault="00D92A8C" w:rsidP="00D92A8C">
            <w:pPr>
              <w:pStyle w:val="NoSpacing"/>
              <w:ind w:hanging="105"/>
              <w:jc w:val="left"/>
              <w:rPr>
                <w:rFonts w:ascii="Times New Roman" w:hAnsi="Times New Roman" w:cs="Times New Roman"/>
              </w:rPr>
            </w:pPr>
            <w:r w:rsidRPr="005032E2">
              <w:rPr>
                <w:rFonts w:ascii="Times New Roman" w:hAnsi="Times New Roman" w:cs="Times New Roman"/>
              </w:rPr>
              <w:t>Soe vesi</w:t>
            </w:r>
          </w:p>
        </w:tc>
        <w:tc>
          <w:tcPr>
            <w:tcW w:w="2905" w:type="dxa"/>
            <w:shd w:val="clear" w:color="auto" w:fill="FF3F00"/>
          </w:tcPr>
          <w:p w14:paraId="250A1D75" w14:textId="31D85BE1" w:rsidR="00D92A8C" w:rsidRPr="005032E2" w:rsidRDefault="00D92A8C" w:rsidP="00D92A8C">
            <w:pPr>
              <w:pStyle w:val="NoSpacing"/>
              <w:ind w:hanging="105"/>
              <w:jc w:val="center"/>
              <w:rPr>
                <w:rFonts w:ascii="Times New Roman" w:hAnsi="Times New Roman" w:cs="Times New Roman"/>
                <w:color w:val="00BDBD"/>
              </w:rPr>
            </w:pPr>
            <w:r w:rsidRPr="005032E2">
              <w:rPr>
                <w:rFonts w:ascii="Times New Roman" w:hAnsi="Times New Roman" w:cs="Times New Roman"/>
                <w:color w:val="FFFFFF" w:themeColor="background1"/>
              </w:rPr>
              <w:t>ACAD 20</w:t>
            </w:r>
            <w:r>
              <w:rPr>
                <w:rFonts w:ascii="Times New Roman" w:hAnsi="Times New Roman" w:cs="Times New Roman"/>
                <w:color w:val="FFFFFF" w:themeColor="background1"/>
              </w:rPr>
              <w:t>; RGB 255,63,0</w:t>
            </w:r>
          </w:p>
        </w:tc>
      </w:tr>
      <w:tr w:rsidR="00D92A8C" w:rsidRPr="005032E2" w14:paraId="7F5D08F6" w14:textId="77777777" w:rsidTr="00D92A8C">
        <w:tc>
          <w:tcPr>
            <w:tcW w:w="4750" w:type="dxa"/>
            <w:gridSpan w:val="3"/>
            <w:shd w:val="clear" w:color="auto" w:fill="F2F2F2"/>
          </w:tcPr>
          <w:p w14:paraId="266867E2" w14:textId="77777777" w:rsidR="00D92A8C" w:rsidRPr="005032E2" w:rsidRDefault="00D92A8C" w:rsidP="00D92A8C">
            <w:pPr>
              <w:pStyle w:val="NoSpacing"/>
              <w:ind w:hanging="105"/>
              <w:jc w:val="left"/>
              <w:rPr>
                <w:rFonts w:ascii="Times New Roman" w:hAnsi="Times New Roman" w:cs="Times New Roman"/>
              </w:rPr>
            </w:pPr>
            <w:r w:rsidRPr="005032E2">
              <w:rPr>
                <w:rFonts w:ascii="Times New Roman" w:hAnsi="Times New Roman" w:cs="Times New Roman"/>
              </w:rPr>
              <w:t>Tsirkulatsioon</w:t>
            </w:r>
          </w:p>
        </w:tc>
        <w:tc>
          <w:tcPr>
            <w:tcW w:w="2905" w:type="dxa"/>
            <w:shd w:val="clear" w:color="auto" w:fill="BD00BD"/>
          </w:tcPr>
          <w:p w14:paraId="0E662318" w14:textId="7DD3967C" w:rsidR="00D92A8C" w:rsidRPr="005032E2" w:rsidRDefault="00D92A8C" w:rsidP="00D92A8C">
            <w:pPr>
              <w:pStyle w:val="NoSpacing"/>
              <w:ind w:hanging="105"/>
              <w:jc w:val="center"/>
              <w:rPr>
                <w:rFonts w:ascii="Times New Roman" w:hAnsi="Times New Roman" w:cs="Times New Roman"/>
                <w:color w:val="00BDBD"/>
              </w:rPr>
            </w:pPr>
            <w:r w:rsidRPr="005032E2">
              <w:rPr>
                <w:rFonts w:ascii="Times New Roman" w:hAnsi="Times New Roman" w:cs="Times New Roman"/>
                <w:color w:val="FFFFFF" w:themeColor="background1"/>
              </w:rPr>
              <w:t>ACAD 212</w:t>
            </w:r>
            <w:r>
              <w:rPr>
                <w:rFonts w:ascii="Times New Roman" w:hAnsi="Times New Roman" w:cs="Times New Roman"/>
                <w:color w:val="FFFFFF" w:themeColor="background1"/>
              </w:rPr>
              <w:t>; RGB 204,0,204</w:t>
            </w:r>
          </w:p>
        </w:tc>
      </w:tr>
      <w:tr w:rsidR="00D92A8C" w:rsidRPr="005032E2" w14:paraId="75AA5B0F" w14:textId="77777777" w:rsidTr="00D92A8C">
        <w:tc>
          <w:tcPr>
            <w:tcW w:w="4750" w:type="dxa"/>
            <w:gridSpan w:val="3"/>
            <w:shd w:val="clear" w:color="auto" w:fill="F2F2F2"/>
          </w:tcPr>
          <w:p w14:paraId="2F2DBCE1" w14:textId="77777777" w:rsidR="00D92A8C" w:rsidRPr="005032E2" w:rsidRDefault="00D92A8C" w:rsidP="00D92A8C">
            <w:pPr>
              <w:pStyle w:val="NoSpacing"/>
              <w:ind w:hanging="105"/>
              <w:jc w:val="left"/>
              <w:rPr>
                <w:rFonts w:ascii="Times New Roman" w:hAnsi="Times New Roman" w:cs="Times New Roman"/>
              </w:rPr>
            </w:pPr>
            <w:r w:rsidRPr="005032E2">
              <w:rPr>
                <w:rFonts w:ascii="Times New Roman" w:hAnsi="Times New Roman" w:cs="Times New Roman"/>
              </w:rPr>
              <w:t>Kanalisatsioon</w:t>
            </w:r>
          </w:p>
        </w:tc>
        <w:tc>
          <w:tcPr>
            <w:tcW w:w="2905" w:type="dxa"/>
            <w:shd w:val="clear" w:color="auto" w:fill="818100"/>
          </w:tcPr>
          <w:p w14:paraId="08B3D2CB" w14:textId="3E9D1527" w:rsidR="00D92A8C" w:rsidRPr="005032E2" w:rsidRDefault="00D92A8C" w:rsidP="00D92A8C">
            <w:pPr>
              <w:pStyle w:val="NoSpacing"/>
              <w:ind w:hanging="105"/>
              <w:jc w:val="center"/>
              <w:rPr>
                <w:rFonts w:ascii="Times New Roman" w:hAnsi="Times New Roman" w:cs="Times New Roman"/>
                <w:color w:val="00BDBD"/>
              </w:rPr>
            </w:pPr>
            <w:r w:rsidRPr="005032E2">
              <w:rPr>
                <w:rFonts w:ascii="Times New Roman" w:hAnsi="Times New Roman" w:cs="Times New Roman"/>
                <w:color w:val="FFFFFF" w:themeColor="background1"/>
              </w:rPr>
              <w:t>ACAD 54</w:t>
            </w:r>
            <w:r>
              <w:rPr>
                <w:rFonts w:ascii="Times New Roman" w:hAnsi="Times New Roman" w:cs="Times New Roman"/>
                <w:color w:val="FFFFFF" w:themeColor="background1"/>
              </w:rPr>
              <w:t>; RGB 153,153,0</w:t>
            </w:r>
          </w:p>
        </w:tc>
      </w:tr>
      <w:tr w:rsidR="00D92A8C" w:rsidRPr="005032E2" w14:paraId="3B5C7B43" w14:textId="77777777" w:rsidTr="00D92A8C">
        <w:tc>
          <w:tcPr>
            <w:tcW w:w="4750" w:type="dxa"/>
            <w:gridSpan w:val="3"/>
            <w:shd w:val="clear" w:color="auto" w:fill="F2F2F2"/>
          </w:tcPr>
          <w:p w14:paraId="237439D3" w14:textId="77777777" w:rsidR="00D92A8C" w:rsidRPr="005032E2" w:rsidRDefault="00D92A8C" w:rsidP="00D92A8C">
            <w:pPr>
              <w:pStyle w:val="NoSpacing"/>
              <w:ind w:hanging="105"/>
              <w:jc w:val="left"/>
              <w:rPr>
                <w:rFonts w:ascii="Times New Roman" w:hAnsi="Times New Roman" w:cs="Times New Roman"/>
              </w:rPr>
            </w:pPr>
            <w:r w:rsidRPr="005032E2">
              <w:rPr>
                <w:rFonts w:ascii="Times New Roman" w:hAnsi="Times New Roman" w:cs="Times New Roman"/>
              </w:rPr>
              <w:t>Sademevee kanal.</w:t>
            </w:r>
          </w:p>
        </w:tc>
        <w:tc>
          <w:tcPr>
            <w:tcW w:w="2905" w:type="dxa"/>
            <w:shd w:val="clear" w:color="auto" w:fill="006081"/>
          </w:tcPr>
          <w:p w14:paraId="3CDB125E" w14:textId="420F61BF" w:rsidR="00D92A8C" w:rsidRPr="005032E2" w:rsidRDefault="00D92A8C" w:rsidP="00D92A8C">
            <w:pPr>
              <w:pStyle w:val="NoSpacing"/>
              <w:ind w:hanging="105"/>
              <w:jc w:val="center"/>
              <w:rPr>
                <w:rFonts w:ascii="Times New Roman" w:hAnsi="Times New Roman" w:cs="Times New Roman"/>
                <w:color w:val="00BDBD"/>
              </w:rPr>
            </w:pPr>
            <w:r w:rsidRPr="005032E2">
              <w:rPr>
                <w:rFonts w:ascii="Times New Roman" w:hAnsi="Times New Roman" w:cs="Times New Roman"/>
                <w:color w:val="FFFFFF" w:themeColor="background1"/>
              </w:rPr>
              <w:t>ACAD 144</w:t>
            </w:r>
            <w:r>
              <w:rPr>
                <w:rFonts w:ascii="Times New Roman" w:hAnsi="Times New Roman" w:cs="Times New Roman"/>
                <w:color w:val="FFFFFF" w:themeColor="background1"/>
              </w:rPr>
              <w:t>; RGB 0,114,153</w:t>
            </w:r>
          </w:p>
        </w:tc>
      </w:tr>
      <w:tr w:rsidR="00D92A8C" w:rsidRPr="005032E2" w14:paraId="5DE198FD" w14:textId="77777777" w:rsidTr="00D92A8C">
        <w:tc>
          <w:tcPr>
            <w:tcW w:w="4750" w:type="dxa"/>
            <w:gridSpan w:val="3"/>
            <w:shd w:val="clear" w:color="auto" w:fill="F2F2F2"/>
          </w:tcPr>
          <w:p w14:paraId="65F18E62" w14:textId="77777777" w:rsidR="00D92A8C" w:rsidRPr="005032E2" w:rsidRDefault="00D92A8C" w:rsidP="00D92A8C">
            <w:pPr>
              <w:pStyle w:val="NoSpacing"/>
              <w:ind w:hanging="105"/>
              <w:jc w:val="left"/>
              <w:rPr>
                <w:rFonts w:ascii="Times New Roman" w:hAnsi="Times New Roman" w:cs="Times New Roman"/>
              </w:rPr>
            </w:pPr>
            <w:r w:rsidRPr="005032E2">
              <w:rPr>
                <w:rStyle w:val="fontstyle01"/>
                <w:rFonts w:ascii="Times New Roman" w:hAnsi="Times New Roman" w:cs="Times New Roman"/>
              </w:rPr>
              <w:t>Tuletõrje v/Sprinkler</w:t>
            </w:r>
          </w:p>
        </w:tc>
        <w:tc>
          <w:tcPr>
            <w:tcW w:w="2905" w:type="dxa"/>
            <w:shd w:val="clear" w:color="auto" w:fill="000000"/>
          </w:tcPr>
          <w:p w14:paraId="7EF025A8" w14:textId="68BA8A87" w:rsidR="00D92A8C" w:rsidRPr="005032E2" w:rsidRDefault="00D92A8C" w:rsidP="00D92A8C">
            <w:pPr>
              <w:pStyle w:val="NoSpacing"/>
              <w:ind w:hanging="105"/>
              <w:jc w:val="center"/>
              <w:rPr>
                <w:rFonts w:ascii="Times New Roman" w:hAnsi="Times New Roman" w:cs="Times New Roman"/>
                <w:color w:val="00BDBD"/>
              </w:rPr>
            </w:pPr>
            <w:r w:rsidRPr="005032E2">
              <w:rPr>
                <w:rFonts w:ascii="Times New Roman" w:hAnsi="Times New Roman" w:cs="Times New Roman"/>
                <w:color w:val="FFFFFF" w:themeColor="background1"/>
              </w:rPr>
              <w:t>ACAD 0</w:t>
            </w:r>
            <w:r>
              <w:rPr>
                <w:rFonts w:ascii="Times New Roman" w:hAnsi="Times New Roman" w:cs="Times New Roman"/>
                <w:color w:val="FFFFFF" w:themeColor="background1"/>
              </w:rPr>
              <w:t>; RGB 0,0,0</w:t>
            </w:r>
          </w:p>
        </w:tc>
      </w:tr>
      <w:tr w:rsidR="00D92A8C" w:rsidRPr="005032E2" w14:paraId="31520182" w14:textId="77777777" w:rsidTr="00D92A8C">
        <w:tc>
          <w:tcPr>
            <w:tcW w:w="7655" w:type="dxa"/>
            <w:gridSpan w:val="4"/>
            <w:shd w:val="clear" w:color="auto" w:fill="D9D9D9" w:themeFill="background1" w:themeFillShade="D9"/>
            <w:vAlign w:val="center"/>
          </w:tcPr>
          <w:p w14:paraId="32B6FE99" w14:textId="77777777" w:rsidR="00D92A8C" w:rsidRPr="005032E2" w:rsidRDefault="00D92A8C" w:rsidP="00D92A8C">
            <w:pPr>
              <w:pStyle w:val="NoSpacing"/>
              <w:ind w:hanging="105"/>
              <w:jc w:val="center"/>
              <w:rPr>
                <w:rFonts w:ascii="Times New Roman" w:hAnsi="Times New Roman" w:cs="Times New Roman"/>
                <w:b/>
                <w:color w:val="BD0000"/>
              </w:rPr>
            </w:pPr>
            <w:r w:rsidRPr="005032E2">
              <w:rPr>
                <w:rFonts w:ascii="Times New Roman" w:hAnsi="Times New Roman" w:cs="Times New Roman"/>
                <w:b/>
              </w:rPr>
              <w:t>Elektripaigaldis</w:t>
            </w:r>
          </w:p>
        </w:tc>
      </w:tr>
      <w:tr w:rsidR="00D92A8C" w:rsidRPr="005032E2" w14:paraId="7AE20E77" w14:textId="77777777" w:rsidTr="00D92A8C">
        <w:tc>
          <w:tcPr>
            <w:tcW w:w="4750" w:type="dxa"/>
            <w:gridSpan w:val="3"/>
            <w:shd w:val="clear" w:color="auto" w:fill="F2F2F2"/>
          </w:tcPr>
          <w:p w14:paraId="3210AE78" w14:textId="77777777" w:rsidR="00D92A8C" w:rsidRPr="005032E2" w:rsidRDefault="00D92A8C" w:rsidP="00D92A8C">
            <w:pPr>
              <w:pStyle w:val="NoSpacing"/>
              <w:ind w:hanging="105"/>
              <w:jc w:val="left"/>
              <w:rPr>
                <w:rFonts w:ascii="Times New Roman" w:hAnsi="Times New Roman" w:cs="Times New Roman"/>
              </w:rPr>
            </w:pPr>
            <w:r w:rsidRPr="005032E2">
              <w:rPr>
                <w:rFonts w:ascii="Times New Roman" w:hAnsi="Times New Roman" w:cs="Times New Roman"/>
              </w:rPr>
              <w:t>Tugevvool</w:t>
            </w:r>
          </w:p>
        </w:tc>
        <w:tc>
          <w:tcPr>
            <w:tcW w:w="2905" w:type="dxa"/>
            <w:shd w:val="clear" w:color="auto" w:fill="7EBDAD"/>
          </w:tcPr>
          <w:p w14:paraId="45020E0E" w14:textId="325AB708" w:rsidR="00D92A8C" w:rsidRPr="005032E2" w:rsidRDefault="00D92A8C" w:rsidP="00D92A8C">
            <w:pPr>
              <w:pStyle w:val="NoSpacing"/>
              <w:ind w:hanging="105"/>
              <w:jc w:val="center"/>
              <w:rPr>
                <w:rFonts w:ascii="Times New Roman" w:hAnsi="Times New Roman" w:cs="Times New Roman"/>
                <w:color w:val="FFFF00"/>
              </w:rPr>
            </w:pPr>
            <w:r w:rsidRPr="005032E2">
              <w:rPr>
                <w:rFonts w:ascii="Times New Roman" w:hAnsi="Times New Roman" w:cs="Times New Roman"/>
                <w:color w:val="FFFFFF" w:themeColor="background1"/>
              </w:rPr>
              <w:t>ACAD 123</w:t>
            </w:r>
            <w:r>
              <w:rPr>
                <w:rFonts w:ascii="Times New Roman" w:hAnsi="Times New Roman" w:cs="Times New Roman"/>
                <w:color w:val="FFFFFF" w:themeColor="background1"/>
              </w:rPr>
              <w:t>; RGB 102,204,178</w:t>
            </w:r>
          </w:p>
        </w:tc>
      </w:tr>
      <w:tr w:rsidR="00D92A8C" w:rsidRPr="005032E2" w14:paraId="3EF6BF3C" w14:textId="77777777" w:rsidTr="00D92A8C">
        <w:tc>
          <w:tcPr>
            <w:tcW w:w="4750" w:type="dxa"/>
            <w:gridSpan w:val="3"/>
            <w:shd w:val="clear" w:color="auto" w:fill="F2F2F2"/>
          </w:tcPr>
          <w:p w14:paraId="4D51F433" w14:textId="77777777" w:rsidR="00D92A8C" w:rsidRPr="005032E2" w:rsidRDefault="00D92A8C" w:rsidP="00D92A8C">
            <w:pPr>
              <w:pStyle w:val="NoSpacing"/>
              <w:ind w:hanging="105"/>
              <w:jc w:val="left"/>
              <w:rPr>
                <w:rFonts w:ascii="Times New Roman" w:hAnsi="Times New Roman" w:cs="Times New Roman"/>
              </w:rPr>
            </w:pPr>
            <w:r w:rsidRPr="005032E2">
              <w:rPr>
                <w:rFonts w:ascii="Times New Roman" w:hAnsi="Times New Roman" w:cs="Times New Roman"/>
              </w:rPr>
              <w:t>Nõrkvool</w:t>
            </w:r>
          </w:p>
        </w:tc>
        <w:tc>
          <w:tcPr>
            <w:tcW w:w="2905" w:type="dxa"/>
            <w:shd w:val="clear" w:color="auto" w:fill="BFAAFF"/>
          </w:tcPr>
          <w:p w14:paraId="5C1223DD" w14:textId="55CE314A" w:rsidR="00D92A8C" w:rsidRPr="005032E2" w:rsidRDefault="00D92A8C" w:rsidP="00D92A8C">
            <w:pPr>
              <w:pStyle w:val="NoSpacing"/>
              <w:ind w:hanging="105"/>
              <w:jc w:val="center"/>
              <w:rPr>
                <w:rFonts w:ascii="Times New Roman" w:hAnsi="Times New Roman" w:cs="Times New Roman"/>
                <w:color w:val="BDBD00"/>
              </w:rPr>
            </w:pPr>
            <w:r w:rsidRPr="005032E2">
              <w:rPr>
                <w:rFonts w:ascii="Times New Roman" w:hAnsi="Times New Roman" w:cs="Times New Roman"/>
                <w:color w:val="FFFFFF" w:themeColor="background1"/>
              </w:rPr>
              <w:t>ACAD 181</w:t>
            </w:r>
            <w:r>
              <w:rPr>
                <w:rFonts w:ascii="Times New Roman" w:hAnsi="Times New Roman" w:cs="Times New Roman"/>
                <w:color w:val="FFFFFF" w:themeColor="background1"/>
              </w:rPr>
              <w:t>; RGB 159, 127,255</w:t>
            </w:r>
          </w:p>
        </w:tc>
      </w:tr>
      <w:tr w:rsidR="00D92A8C" w:rsidRPr="005032E2" w14:paraId="664702D1" w14:textId="77777777" w:rsidTr="00D92A8C">
        <w:tc>
          <w:tcPr>
            <w:tcW w:w="4750" w:type="dxa"/>
            <w:gridSpan w:val="3"/>
            <w:shd w:val="clear" w:color="auto" w:fill="F2F2F2"/>
          </w:tcPr>
          <w:p w14:paraId="1B13347F" w14:textId="77777777" w:rsidR="00D92A8C" w:rsidRPr="005032E2" w:rsidRDefault="00D92A8C" w:rsidP="00D92A8C">
            <w:pPr>
              <w:pStyle w:val="NoSpacing"/>
              <w:ind w:hanging="105"/>
              <w:jc w:val="left"/>
              <w:rPr>
                <w:rFonts w:ascii="Times New Roman" w:hAnsi="Times New Roman" w:cs="Times New Roman"/>
              </w:rPr>
            </w:pPr>
            <w:r w:rsidRPr="005032E2">
              <w:rPr>
                <w:rFonts w:ascii="Times New Roman" w:hAnsi="Times New Roman" w:cs="Times New Roman"/>
              </w:rPr>
              <w:t>Tulekindlad redelid</w:t>
            </w:r>
          </w:p>
        </w:tc>
        <w:tc>
          <w:tcPr>
            <w:tcW w:w="2905" w:type="dxa"/>
            <w:shd w:val="clear" w:color="auto" w:fill="FFD4AA"/>
          </w:tcPr>
          <w:p w14:paraId="4AD19B7E" w14:textId="572FF755" w:rsidR="00D92A8C" w:rsidRPr="005032E2" w:rsidRDefault="00D92A8C" w:rsidP="00D92A8C">
            <w:pPr>
              <w:pStyle w:val="NoSpacing"/>
              <w:ind w:hanging="105"/>
              <w:jc w:val="center"/>
              <w:rPr>
                <w:rFonts w:ascii="Times New Roman" w:hAnsi="Times New Roman" w:cs="Times New Roman"/>
                <w:color w:val="FFFFFF" w:themeColor="background1"/>
              </w:rPr>
            </w:pPr>
            <w:r w:rsidRPr="005032E2">
              <w:rPr>
                <w:rFonts w:ascii="Times New Roman" w:hAnsi="Times New Roman" w:cs="Times New Roman"/>
                <w:color w:val="FFFFFF" w:themeColor="background1"/>
              </w:rPr>
              <w:t>AC</w:t>
            </w:r>
            <w:r w:rsidRPr="005032E2">
              <w:rPr>
                <w:rFonts w:ascii="Times New Roman" w:hAnsi="Times New Roman" w:cs="Times New Roman"/>
                <w:color w:val="FFFFFF" w:themeColor="background1"/>
                <w:shd w:val="clear" w:color="auto" w:fill="FFD4AA"/>
              </w:rPr>
              <w:t>AD 31</w:t>
            </w:r>
            <w:r>
              <w:rPr>
                <w:rFonts w:ascii="Times New Roman" w:hAnsi="Times New Roman" w:cs="Times New Roman"/>
                <w:color w:val="FFFFFF" w:themeColor="background1"/>
                <w:shd w:val="clear" w:color="auto" w:fill="FFD4AA"/>
              </w:rPr>
              <w:t>; RGB 255, 191, 127</w:t>
            </w:r>
          </w:p>
        </w:tc>
      </w:tr>
    </w:tbl>
    <w:p w14:paraId="6AADF922" w14:textId="49BCE088" w:rsidR="0038616A" w:rsidRPr="00662288" w:rsidRDefault="0038616A" w:rsidP="009B2996">
      <w:pPr>
        <w:jc w:val="center"/>
      </w:pPr>
    </w:p>
    <w:p w14:paraId="6AADF923" w14:textId="77777777" w:rsidR="0038616A" w:rsidRPr="00662288" w:rsidRDefault="0013229C">
      <w:r w:rsidRPr="00662288">
        <w:t xml:space="preserve">Isolatsioon tuleb vaikimisi modelleerida süsteemiga sama värvi ja 50% läbipaistvana. Kui see pole võimalik, tuleb isolatsiooni värviks määrata </w:t>
      </w:r>
      <w:r w:rsidRPr="00662288">
        <w:lastRenderedPageBreak/>
        <w:t>tehnosüsteemi värv, mida see katab. Lisasüsteemide (suruõhk, kesktolmuimeja, gaas jne) olemasolul lepitakse nende värvid kokku BIM rakenduskavas.</w:t>
      </w:r>
    </w:p>
    <w:p w14:paraId="175A654D" w14:textId="77777777" w:rsidR="0097686F" w:rsidRDefault="0013229C" w:rsidP="00FB003F">
      <w:r w:rsidRPr="00662288">
        <w:t>Ühe tehnosüsteemi osasüsteemi ulatuses peavad süsteemielemendid olema sama värvi (st ventilatsiooni väljatõmbe elemendid tohivad olla vaid ühte värvi – vaikimisi tumekollased).</w:t>
      </w:r>
    </w:p>
    <w:p w14:paraId="6AADF92B" w14:textId="53199448" w:rsidR="0038616A" w:rsidRPr="00662288" w:rsidRDefault="000A6EC4" w:rsidP="00FB003F">
      <w:r>
        <w:rPr>
          <w:color w:val="FF0000"/>
        </w:rPr>
        <w:br/>
      </w:r>
      <w:r w:rsidR="0013229C" w:rsidRPr="00662288">
        <w:rPr>
          <w:color w:val="FF0000"/>
        </w:rPr>
        <w:t>Lähtuvalt tellija lähteülesandest on rakenduskavas kokku lepitud projektipõhised erisused.</w:t>
      </w:r>
    </w:p>
    <w:p w14:paraId="6AADF92C" w14:textId="77777777" w:rsidR="0038616A" w:rsidRPr="00662288" w:rsidRDefault="0013229C" w:rsidP="008D3080">
      <w:pPr>
        <w:pStyle w:val="Heading2"/>
        <w:numPr>
          <w:ilvl w:val="1"/>
          <w:numId w:val="43"/>
        </w:numPr>
      </w:pPr>
      <w:bookmarkStart w:id="27" w:name="_Toc122612137"/>
      <w:r w:rsidRPr="00662288">
        <w:t>Hoonete erisüsteemid ja -tehnoloogiad</w:t>
      </w:r>
      <w:bookmarkEnd w:id="27"/>
    </w:p>
    <w:p w14:paraId="6AADF92D" w14:textId="77777777" w:rsidR="00776D4C" w:rsidRPr="00662288" w:rsidRDefault="0013229C">
      <w:r w:rsidRPr="00662288">
        <w:t>Tellija lähteülesandes ja BIM rakenduskavas määratakse, millised on erisüsteemid ja eritehnoloogiad, mis modelleeritakse eraldiseisvalt. Osamudeli andmesisu ja geomeetriline detailsusaste lepitakse kokku lähtuvalt projekti vajadustest.</w:t>
      </w:r>
    </w:p>
    <w:p w14:paraId="2E19107D" w14:textId="51323827" w:rsidR="0038616A" w:rsidRPr="00662288" w:rsidRDefault="00776D4C">
      <w:r w:rsidRPr="00662288">
        <w:br w:type="page"/>
      </w:r>
    </w:p>
    <w:p w14:paraId="6AADF92E" w14:textId="77777777" w:rsidR="0038616A" w:rsidRPr="00662288" w:rsidRDefault="0013229C" w:rsidP="008D3080">
      <w:pPr>
        <w:pStyle w:val="Heading1"/>
        <w:numPr>
          <w:ilvl w:val="0"/>
          <w:numId w:val="43"/>
        </w:numPr>
        <w:rPr>
          <w:b/>
        </w:rPr>
      </w:pPr>
      <w:bookmarkStart w:id="28" w:name="_Toc122612138"/>
      <w:r w:rsidRPr="00662288">
        <w:rPr>
          <w:b/>
        </w:rPr>
        <w:lastRenderedPageBreak/>
        <w:t>BIM nõuded rajatistele</w:t>
      </w:r>
      <w:bookmarkEnd w:id="28"/>
      <w:r w:rsidRPr="00662288">
        <w:rPr>
          <w:b/>
        </w:rPr>
        <w:t xml:space="preserve"> </w:t>
      </w:r>
    </w:p>
    <w:p w14:paraId="6AADF92F" w14:textId="6EA8381E" w:rsidR="0038616A" w:rsidRPr="00662288" w:rsidRDefault="0013229C">
      <w:r w:rsidRPr="00662288">
        <w:t>NB</w:t>
      </w:r>
      <w:r w:rsidR="009F1F78">
        <w:t>!</w:t>
      </w:r>
      <w:r w:rsidRPr="00662288">
        <w:t xml:space="preserve"> </w:t>
      </w:r>
      <w:r w:rsidR="009F1F78">
        <w:t>A</w:t>
      </w:r>
      <w:r w:rsidRPr="00662288">
        <w:t>valike teede puhul on aluseks määrus</w:t>
      </w:r>
      <w:r w:rsidR="002A6C94" w:rsidRPr="00662288">
        <w:t xml:space="preserve"> nr. 106</w:t>
      </w:r>
      <w:r w:rsidRPr="00662288">
        <w:t>. Avalike teede ja avalikkusele ligipääsetavate erateede puhul EVS932 ei kohandu.</w:t>
      </w:r>
    </w:p>
    <w:p w14:paraId="39DFBD6E" w14:textId="77777777" w:rsidR="003A6019" w:rsidRDefault="0013229C" w:rsidP="001B3826">
      <w:r w:rsidRPr="00662288">
        <w:t xml:space="preserve">Ehitiseosa esitusviisi mõjutavad lisaks osa tüübile ka projekteerimisstaadiumi nõuded kõnealusele ehitiseosale. </w:t>
      </w:r>
    </w:p>
    <w:p w14:paraId="6AADF936" w14:textId="0538EC29" w:rsidR="0038616A" w:rsidRPr="00D509E7" w:rsidRDefault="0013229C" w:rsidP="00553795">
      <w:pPr>
        <w:numPr>
          <w:ilvl w:val="0"/>
          <w:numId w:val="31"/>
        </w:numPr>
        <w:spacing w:line="240" w:lineRule="auto"/>
        <w:rPr>
          <w:b/>
          <w:bCs/>
        </w:rPr>
      </w:pPr>
      <w:r w:rsidRPr="00D509E7">
        <w:rPr>
          <w:b/>
          <w:bCs/>
        </w:rPr>
        <w:t xml:space="preserve">Ehitiseosa geomeetria (väline vorm) </w:t>
      </w:r>
      <w:r w:rsidR="001B3826" w:rsidRPr="00D509E7">
        <w:rPr>
          <w:b/>
          <w:bCs/>
        </w:rPr>
        <w:t>ja mittegeomeetriline andmesisu on esitatud:</w:t>
      </w:r>
      <w:r w:rsidR="00D509E7">
        <w:rPr>
          <w:b/>
          <w:bCs/>
        </w:rPr>
        <w:t xml:space="preserve"> </w:t>
      </w:r>
      <w:r w:rsidR="000001F0" w:rsidRPr="00D509E7">
        <w:rPr>
          <w:b/>
          <w:bCs/>
        </w:rPr>
        <w:t xml:space="preserve">Lisa 2 </w:t>
      </w:r>
      <w:r w:rsidR="00553795" w:rsidRPr="00D509E7">
        <w:rPr>
          <w:b/>
          <w:bCs/>
        </w:rPr>
        <w:t>„</w:t>
      </w:r>
      <w:r w:rsidR="00FF4AC3">
        <w:rPr>
          <w:b/>
          <w:bCs/>
        </w:rPr>
        <w:t>ÜBN</w:t>
      </w:r>
      <w:r w:rsidR="000001F0" w:rsidRPr="00D509E7">
        <w:rPr>
          <w:b/>
          <w:bCs/>
        </w:rPr>
        <w:t xml:space="preserve"> </w:t>
      </w:r>
      <w:r w:rsidR="00553795" w:rsidRPr="00D509E7">
        <w:rPr>
          <w:b/>
          <w:bCs/>
        </w:rPr>
        <w:t xml:space="preserve">infra andmesisu nõuded“. </w:t>
      </w:r>
    </w:p>
    <w:p w14:paraId="6AADF938" w14:textId="7CC6E438" w:rsidR="0038616A" w:rsidRPr="00662288" w:rsidRDefault="008966D6" w:rsidP="000C4FEB">
      <w:pPr>
        <w:spacing w:before="240"/>
      </w:pPr>
      <w:r>
        <w:t>A</w:t>
      </w:r>
      <w:r w:rsidRPr="00662288">
        <w:t>ndmesisu</w:t>
      </w:r>
      <w:r w:rsidR="000D4133">
        <w:t xml:space="preserve"> </w:t>
      </w:r>
      <w:r w:rsidRPr="00662288">
        <w:t>nõu</w:t>
      </w:r>
      <w:r>
        <w:t>ded</w:t>
      </w:r>
      <w:r w:rsidR="008C08BF">
        <w:t xml:space="preserve"> </w:t>
      </w:r>
      <w:r w:rsidR="001E7696">
        <w:t>määravad</w:t>
      </w:r>
      <w:r w:rsidR="004D5840">
        <w:t>,</w:t>
      </w:r>
      <w:r w:rsidR="0013229C" w:rsidRPr="00662288">
        <w:t xml:space="preserve"> millise detailsusega ning kuidas mudeli elemendid esitatakse.</w:t>
      </w:r>
    </w:p>
    <w:p w14:paraId="6AADF939" w14:textId="77777777" w:rsidR="0038616A" w:rsidRPr="00662288" w:rsidRDefault="0013229C">
      <w:r w:rsidRPr="00662288">
        <w:t xml:space="preserve">Projekti osamudelid on jaotatud valdkondade järgi, lähtekohaks projekteerimise etapid ning nende tegevusjuhendite töökirjeldused. Kõigi valdkondade puhul järgitakse hanke ametlikku koordinaat- ja kõrgussüsteemi. Kui projekteerimine (näiteks silla projekteerimine) toimub lokaalses koordinaatsüsteemis, tuleb teave enne teistele osalistele edastamist alati üle kanda ametlikku koordinaatsüsteemi. Koordinaadistiku pööramine ei ole lubatud. </w:t>
      </w:r>
      <w:r w:rsidRPr="00662288">
        <w:br/>
      </w:r>
      <w:r w:rsidRPr="00662288">
        <w:br/>
        <w:t>Projekti osamudelite numeratsioon on soovitatav hoida sellisena, et see järgib võimalikult loomulikult muu projekteerimisinfo struktuuri ning samas toetab andmevahetust ja -haldust.</w:t>
      </w:r>
    </w:p>
    <w:p w14:paraId="06B6C677" w14:textId="7A48297F" w:rsidR="00D96FF6" w:rsidRPr="00662288" w:rsidRDefault="0013229C">
      <w:r w:rsidRPr="00662288">
        <w:rPr>
          <w:color w:val="FF0000"/>
        </w:rPr>
        <w:t>Lähtuvalt tellija lähteülesandest on rakenduskavas kokku lepitud projektipõhised erisused.</w:t>
      </w:r>
      <w:r w:rsidRPr="00662288">
        <w:t xml:space="preserve"> </w:t>
      </w:r>
    </w:p>
    <w:p w14:paraId="6AADF93B" w14:textId="77777777" w:rsidR="0038616A" w:rsidRPr="00662288" w:rsidRDefault="0013229C" w:rsidP="008D3080">
      <w:pPr>
        <w:pStyle w:val="Heading2"/>
        <w:numPr>
          <w:ilvl w:val="1"/>
          <w:numId w:val="43"/>
        </w:numPr>
      </w:pPr>
      <w:bookmarkStart w:id="29" w:name="_Toc122612139"/>
      <w:r w:rsidRPr="00662288">
        <w:t>Lähteolukord</w:t>
      </w:r>
      <w:bookmarkEnd w:id="29"/>
    </w:p>
    <w:p w14:paraId="6AADF93C" w14:textId="77777777" w:rsidR="0038616A" w:rsidRPr="00662288" w:rsidRDefault="0013229C" w:rsidP="008D3080">
      <w:pPr>
        <w:numPr>
          <w:ilvl w:val="0"/>
          <w:numId w:val="3"/>
        </w:numPr>
      </w:pPr>
      <w:r w:rsidRPr="00662288">
        <w:t>p.7. EHITUSPROJEKTI LÄHTEANDMED</w:t>
      </w:r>
    </w:p>
    <w:p w14:paraId="6AADF93D" w14:textId="1E36286B" w:rsidR="0038616A" w:rsidRPr="00DC23EE" w:rsidRDefault="00284871">
      <w:r>
        <w:rPr>
          <w:noProof/>
        </w:rPr>
        <w:lastRenderedPageBreak/>
        <w:drawing>
          <wp:inline distT="0" distB="0" distL="0" distR="0" wp14:anchorId="0816E222" wp14:editId="29499DD7">
            <wp:extent cx="5943600" cy="24123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0">
                      <a:extLst>
                        <a:ext uri="{28A0092B-C50C-407E-A947-70E740481C1C}">
                          <a14:useLocalDpi xmlns:a14="http://schemas.microsoft.com/office/drawing/2010/main" val="0"/>
                        </a:ext>
                      </a:extLst>
                    </a:blip>
                    <a:stretch>
                      <a:fillRect/>
                    </a:stretch>
                  </pic:blipFill>
                  <pic:spPr>
                    <a:xfrm>
                      <a:off x="0" y="0"/>
                      <a:ext cx="5943600" cy="2412365"/>
                    </a:xfrm>
                    <a:prstGeom prst="rect">
                      <a:avLst/>
                    </a:prstGeom>
                  </pic:spPr>
                </pic:pic>
              </a:graphicData>
            </a:graphic>
          </wp:inline>
        </w:drawing>
      </w:r>
      <w:r>
        <w:br/>
      </w:r>
      <w:r w:rsidR="508FE83F">
        <w:t>Joonis 1. Lähteandmematerjal projekteerimisstaadiumi osana</w:t>
      </w:r>
    </w:p>
    <w:p w14:paraId="6AADF93E" w14:textId="294E4917" w:rsidR="0038616A" w:rsidRPr="00662288" w:rsidRDefault="0013229C">
      <w:r w:rsidRPr="00662288">
        <w:t xml:space="preserve">Lähteandmete kogumine ja nende alusel materjalikoostamine võivad kuuluda projekteerimisülesande hulka või neid võib teha eraldi tellitava tööna (vt. Joonis 1). Varasemas projekteerimisstaadiumis kogutud lähteandmete ja/või lähteandmematerjali kasutamise korral on need tee-, tänava- ja raudteeprojekti koostamisel lähteandmematerjali aluseks. Registri-, planeeringu-, seadme- jms andmed ajakohastatakse ja lisatakse sobivas ulatuses lähteandmematerjali. Võimalike muutuste mõju eelprojektist tulenevatele lahendustele tehakse kindlaks selle projekteerimisstaadiumi algul. </w:t>
      </w:r>
      <w:r w:rsidRPr="00662288">
        <w:br/>
        <w:t xml:space="preserve">Lähteandmematerjali säilitatakse kogu projekteerimisprotsessi jooksul. Võimalikud hetkeolukorda puudutavad andmed lisatakse materjali. </w:t>
      </w:r>
    </w:p>
    <w:p w14:paraId="03880156" w14:textId="020219B6" w:rsidR="000879E6" w:rsidRDefault="0013229C" w:rsidP="006113EC">
      <w:r w:rsidRPr="00662288">
        <w:lastRenderedPageBreak/>
        <w:t xml:space="preserve"> </w:t>
      </w:r>
      <w:r w:rsidRPr="00662288">
        <w:rPr>
          <w:noProof/>
          <w:lang w:eastAsia="et-EE"/>
        </w:rPr>
        <w:drawing>
          <wp:inline distT="114300" distB="114300" distL="114300" distR="114300" wp14:anchorId="6AADFBED" wp14:editId="61E14B6C">
            <wp:extent cx="5943600" cy="6830060"/>
            <wp:effectExtent l="0" t="0" r="0" b="889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rotWithShape="1">
                    <a:blip r:embed="rId11"/>
                    <a:srcRect t="774" b="1"/>
                    <a:stretch/>
                  </pic:blipFill>
                  <pic:spPr bwMode="auto">
                    <a:xfrm>
                      <a:off x="0" y="0"/>
                      <a:ext cx="5943600" cy="6830060"/>
                    </a:xfrm>
                    <a:prstGeom prst="rect">
                      <a:avLst/>
                    </a:prstGeom>
                    <a:ln>
                      <a:noFill/>
                    </a:ln>
                    <a:extLst>
                      <a:ext uri="{53640926-AAD7-44D8-BBD7-CCE9431645EC}">
                        <a14:shadowObscured xmlns:a14="http://schemas.microsoft.com/office/drawing/2010/main"/>
                      </a:ext>
                    </a:extLst>
                  </pic:spPr>
                </pic:pic>
              </a:graphicData>
            </a:graphic>
          </wp:inline>
        </w:drawing>
      </w:r>
    </w:p>
    <w:p w14:paraId="2E9FD00F" w14:textId="3E98562F" w:rsidR="006113EC" w:rsidRPr="006113EC" w:rsidRDefault="006113EC" w:rsidP="006113EC">
      <w:r>
        <w:t>Joonis 2. Lähteandema</w:t>
      </w:r>
      <w:r w:rsidR="00776A93">
        <w:t>terjali struktuur (YIV 2019) näitel</w:t>
      </w:r>
    </w:p>
    <w:p w14:paraId="6AADF942" w14:textId="652379A4" w:rsidR="0038616A" w:rsidRDefault="0013229C" w:rsidP="006828C0">
      <w:pPr>
        <w:widowControl w:val="0"/>
      </w:pPr>
      <w:r w:rsidRPr="000879E6">
        <w:lastRenderedPageBreak/>
        <w:t>Lähteandmematerjali üks struktureerimisviise on materjali jagamine teemade kaupa kaustadesse.</w:t>
      </w:r>
      <w:r w:rsidR="00776A93">
        <w:t xml:space="preserve"> Tabelis 1.</w:t>
      </w:r>
      <w:r w:rsidR="00372078">
        <w:t xml:space="preserve"> </w:t>
      </w:r>
      <w:r w:rsidRPr="000879E6">
        <w:t>kirjeldavad alamkaustad A-D lähteandmematerjali hetkeseisu. Kausta „E Viitematerjal</w:t>
      </w:r>
      <w:r w:rsidRPr="00662288">
        <w:t xml:space="preserve">“ kasutatakse näiteks seotud projektide ning kõigi kaaskirjade, aruannete ja uuringute salvestamiseks, mis ei kirjelda hetkeseisu. </w:t>
      </w:r>
    </w:p>
    <w:p w14:paraId="6AADF943" w14:textId="1DF7224C" w:rsidR="0038616A" w:rsidRPr="008E0D7C" w:rsidRDefault="00372078" w:rsidP="008E0D7C">
      <w:pPr>
        <w:widowControl w:val="0"/>
      </w:pPr>
      <w:r>
        <w:t xml:space="preserve">Tabel 1. Lähteandmematerjali </w:t>
      </w:r>
      <w:r w:rsidR="005F23AF">
        <w:t xml:space="preserve">sisu ja liigendamine </w:t>
      </w:r>
      <w:r w:rsidR="008E0D7C">
        <w:t>alamkausta</w:t>
      </w:r>
    </w:p>
    <w:tbl>
      <w:tblPr>
        <w:tblW w:w="921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565"/>
        <w:gridCol w:w="6645"/>
      </w:tblGrid>
      <w:tr w:rsidR="0038616A" w:rsidRPr="00662288" w14:paraId="6AADF946" w14:textId="77777777">
        <w:trPr>
          <w:trHeight w:val="330"/>
        </w:trPr>
        <w:tc>
          <w:tcPr>
            <w:tcW w:w="2565" w:type="dxa"/>
            <w:tcBorders>
              <w:top w:val="single" w:sz="12" w:space="0" w:color="B4C6E7"/>
              <w:left w:val="single" w:sz="12" w:space="0" w:color="B4C6E7"/>
              <w:bottom w:val="single" w:sz="12" w:space="0" w:color="B4C6E7"/>
              <w:right w:val="single" w:sz="12" w:space="0" w:color="B4C6E7"/>
            </w:tcBorders>
            <w:shd w:val="clear" w:color="auto" w:fill="B4C6E7"/>
            <w:tcMar>
              <w:top w:w="20" w:type="dxa"/>
              <w:left w:w="60" w:type="dxa"/>
              <w:bottom w:w="20" w:type="dxa"/>
              <w:right w:w="60" w:type="dxa"/>
            </w:tcMar>
          </w:tcPr>
          <w:p w14:paraId="6AADF944" w14:textId="77777777" w:rsidR="0038616A" w:rsidRPr="00662288" w:rsidRDefault="0013229C">
            <w:pPr>
              <w:widowControl w:val="0"/>
              <w:spacing w:before="120" w:after="120" w:line="240" w:lineRule="auto"/>
              <w:rPr>
                <w:b/>
                <w:sz w:val="22"/>
                <w:szCs w:val="22"/>
              </w:rPr>
            </w:pPr>
            <w:r w:rsidRPr="00662288">
              <w:rPr>
                <w:b/>
                <w:sz w:val="22"/>
                <w:szCs w:val="22"/>
              </w:rPr>
              <w:t>Alamkaust</w:t>
            </w:r>
          </w:p>
        </w:tc>
        <w:tc>
          <w:tcPr>
            <w:tcW w:w="6645" w:type="dxa"/>
            <w:tcBorders>
              <w:top w:val="single" w:sz="12" w:space="0" w:color="B4C6E7"/>
              <w:left w:val="nil"/>
              <w:bottom w:val="single" w:sz="12" w:space="0" w:color="B4C6E7"/>
              <w:right w:val="single" w:sz="12" w:space="0" w:color="B4C6E7"/>
            </w:tcBorders>
            <w:shd w:val="clear" w:color="auto" w:fill="B4C6E7"/>
            <w:tcMar>
              <w:top w:w="20" w:type="dxa"/>
              <w:left w:w="60" w:type="dxa"/>
              <w:bottom w:w="20" w:type="dxa"/>
              <w:right w:w="60" w:type="dxa"/>
            </w:tcMar>
          </w:tcPr>
          <w:p w14:paraId="6AADF945" w14:textId="77777777" w:rsidR="0038616A" w:rsidRPr="00662288" w:rsidRDefault="0013229C">
            <w:pPr>
              <w:widowControl w:val="0"/>
              <w:spacing w:before="120" w:after="120" w:line="240" w:lineRule="auto"/>
              <w:rPr>
                <w:b/>
                <w:sz w:val="22"/>
                <w:szCs w:val="22"/>
              </w:rPr>
            </w:pPr>
            <w:r w:rsidRPr="00662288">
              <w:rPr>
                <w:b/>
                <w:sz w:val="22"/>
                <w:szCs w:val="22"/>
              </w:rPr>
              <w:t>Näited (sõltuvalt projekteerimisstaadiumist)</w:t>
            </w:r>
          </w:p>
        </w:tc>
      </w:tr>
      <w:tr w:rsidR="0038616A" w:rsidRPr="00662288" w14:paraId="6AADF94C" w14:textId="77777777">
        <w:trPr>
          <w:trHeight w:val="1875"/>
        </w:trPr>
        <w:tc>
          <w:tcPr>
            <w:tcW w:w="2565" w:type="dxa"/>
            <w:tcBorders>
              <w:top w:val="nil"/>
              <w:left w:val="single" w:sz="12" w:space="0" w:color="B4C6E7"/>
              <w:bottom w:val="single" w:sz="12" w:space="0" w:color="B4C6E7"/>
              <w:right w:val="single" w:sz="12" w:space="0" w:color="B4C6E7"/>
            </w:tcBorders>
            <w:shd w:val="clear" w:color="auto" w:fill="FFFFFF"/>
            <w:tcMar>
              <w:top w:w="20" w:type="dxa"/>
              <w:left w:w="60" w:type="dxa"/>
              <w:bottom w:w="20" w:type="dxa"/>
              <w:right w:w="60" w:type="dxa"/>
            </w:tcMar>
          </w:tcPr>
          <w:p w14:paraId="6AADF947" w14:textId="77777777" w:rsidR="0038616A" w:rsidRPr="00662288" w:rsidRDefault="0013229C" w:rsidP="004920D3">
            <w:pPr>
              <w:widowControl w:val="0"/>
              <w:spacing w:before="120" w:after="120" w:line="240" w:lineRule="auto"/>
            </w:pPr>
            <w:r w:rsidRPr="00662288">
              <w:t>A Maastikumudel</w:t>
            </w:r>
          </w:p>
        </w:tc>
        <w:tc>
          <w:tcPr>
            <w:tcW w:w="6645" w:type="dxa"/>
            <w:tcBorders>
              <w:top w:val="nil"/>
              <w:left w:val="nil"/>
              <w:bottom w:val="single" w:sz="12" w:space="0" w:color="B4C6E7"/>
              <w:right w:val="single" w:sz="12" w:space="0" w:color="B4C6E7"/>
            </w:tcBorders>
            <w:shd w:val="clear" w:color="auto" w:fill="FFFFFF"/>
            <w:tcMar>
              <w:top w:w="20" w:type="dxa"/>
              <w:left w:w="60" w:type="dxa"/>
              <w:bottom w:w="20" w:type="dxa"/>
              <w:right w:w="60" w:type="dxa"/>
            </w:tcMar>
          </w:tcPr>
          <w:p w14:paraId="6AADF948" w14:textId="77777777" w:rsidR="0038616A" w:rsidRPr="00662288" w:rsidRDefault="0013229C" w:rsidP="008D6BE5">
            <w:pPr>
              <w:widowControl w:val="0"/>
              <w:spacing w:after="0" w:line="240" w:lineRule="auto"/>
            </w:pPr>
            <w:r w:rsidRPr="00662288">
              <w:t>•</w:t>
            </w:r>
            <w:r w:rsidRPr="00662288">
              <w:rPr>
                <w:sz w:val="14"/>
                <w:szCs w:val="14"/>
              </w:rPr>
              <w:t xml:space="preserve">       </w:t>
            </w:r>
            <w:r w:rsidRPr="00662288">
              <w:t>Maastikumudel</w:t>
            </w:r>
          </w:p>
          <w:p w14:paraId="6AADF949" w14:textId="77777777" w:rsidR="0038616A" w:rsidRPr="00662288" w:rsidRDefault="0013229C" w:rsidP="008D6BE5">
            <w:pPr>
              <w:widowControl w:val="0"/>
              <w:spacing w:after="0" w:line="240" w:lineRule="auto"/>
            </w:pPr>
            <w:r w:rsidRPr="00662288">
              <w:t>•</w:t>
            </w:r>
            <w:r w:rsidRPr="00662288">
              <w:rPr>
                <w:sz w:val="14"/>
                <w:szCs w:val="14"/>
              </w:rPr>
              <w:t xml:space="preserve">       </w:t>
            </w:r>
            <w:r w:rsidRPr="00662288">
              <w:t>Geodeetiline alusvõrk</w:t>
            </w:r>
          </w:p>
          <w:p w14:paraId="6AADF94A" w14:textId="77777777" w:rsidR="0038616A" w:rsidRPr="00662288" w:rsidRDefault="0013229C" w:rsidP="008D6BE5">
            <w:pPr>
              <w:widowControl w:val="0"/>
              <w:spacing w:after="0" w:line="240" w:lineRule="auto"/>
            </w:pPr>
            <w:r w:rsidRPr="00662288">
              <w:t>•</w:t>
            </w:r>
            <w:r w:rsidRPr="00662288">
              <w:rPr>
                <w:sz w:val="14"/>
                <w:szCs w:val="14"/>
              </w:rPr>
              <w:t xml:space="preserve">       </w:t>
            </w:r>
            <w:r w:rsidRPr="00662288">
              <w:t>Pinnavee andmed ja/või mudel</w:t>
            </w:r>
          </w:p>
          <w:p w14:paraId="6AADF94B" w14:textId="467DB6E2" w:rsidR="0038616A" w:rsidRPr="00662288" w:rsidRDefault="0013229C" w:rsidP="008D6BE5">
            <w:pPr>
              <w:widowControl w:val="0"/>
              <w:spacing w:after="0" w:line="240" w:lineRule="auto"/>
            </w:pPr>
            <w:r w:rsidRPr="00662288">
              <w:t>•</w:t>
            </w:r>
            <w:r w:rsidRPr="00662288">
              <w:rPr>
                <w:sz w:val="14"/>
                <w:szCs w:val="14"/>
              </w:rPr>
              <w:t xml:space="preserve"> </w:t>
            </w:r>
            <w:r w:rsidRPr="00662288">
              <w:t>Üksikasjalikumad maastikuandmed (puud ja muu taimestik)</w:t>
            </w:r>
          </w:p>
        </w:tc>
      </w:tr>
      <w:tr w:rsidR="0038616A" w:rsidRPr="00662288" w14:paraId="6AADF958" w14:textId="77777777">
        <w:trPr>
          <w:trHeight w:val="6015"/>
        </w:trPr>
        <w:tc>
          <w:tcPr>
            <w:tcW w:w="2565" w:type="dxa"/>
            <w:tcBorders>
              <w:top w:val="nil"/>
              <w:left w:val="single" w:sz="12" w:space="0" w:color="B4C6E7"/>
              <w:bottom w:val="single" w:sz="12" w:space="0" w:color="B4C6E7"/>
              <w:right w:val="single" w:sz="12" w:space="0" w:color="B4C6E7"/>
            </w:tcBorders>
            <w:shd w:val="clear" w:color="auto" w:fill="FFFFFF"/>
            <w:tcMar>
              <w:top w:w="20" w:type="dxa"/>
              <w:left w:w="60" w:type="dxa"/>
              <w:bottom w:w="20" w:type="dxa"/>
              <w:right w:w="60" w:type="dxa"/>
            </w:tcMar>
          </w:tcPr>
          <w:p w14:paraId="6AADF94D" w14:textId="77777777" w:rsidR="0038616A" w:rsidRPr="00662288" w:rsidRDefault="0013229C" w:rsidP="000C4FEB">
            <w:pPr>
              <w:widowControl w:val="0"/>
              <w:spacing w:before="120" w:after="120" w:line="240" w:lineRule="auto"/>
              <w:jc w:val="left"/>
            </w:pPr>
            <w:r w:rsidRPr="00662288">
              <w:t>B Pinnas ja aluskivim</w:t>
            </w:r>
          </w:p>
        </w:tc>
        <w:tc>
          <w:tcPr>
            <w:tcW w:w="6645" w:type="dxa"/>
            <w:tcBorders>
              <w:top w:val="nil"/>
              <w:left w:val="nil"/>
              <w:bottom w:val="single" w:sz="12" w:space="0" w:color="B4C6E7"/>
              <w:right w:val="single" w:sz="12" w:space="0" w:color="B4C6E7"/>
            </w:tcBorders>
            <w:shd w:val="clear" w:color="auto" w:fill="FFFFFF"/>
            <w:tcMar>
              <w:top w:w="20" w:type="dxa"/>
              <w:left w:w="60" w:type="dxa"/>
              <w:bottom w:w="20" w:type="dxa"/>
              <w:right w:w="60" w:type="dxa"/>
            </w:tcMar>
          </w:tcPr>
          <w:p w14:paraId="6AADF94E" w14:textId="77777777" w:rsidR="0038616A" w:rsidRPr="00662288" w:rsidRDefault="0013229C" w:rsidP="008D6BE5">
            <w:pPr>
              <w:widowControl w:val="0"/>
              <w:spacing w:after="0" w:line="240" w:lineRule="auto"/>
              <w:jc w:val="left"/>
            </w:pPr>
            <w:r w:rsidRPr="00662288">
              <w:t>•</w:t>
            </w:r>
            <w:r w:rsidRPr="00662288">
              <w:rPr>
                <w:sz w:val="14"/>
                <w:szCs w:val="14"/>
              </w:rPr>
              <w:t xml:space="preserve">       </w:t>
            </w:r>
            <w:r w:rsidRPr="00662288">
              <w:t>Geotehniliste uuringute tulemused</w:t>
            </w:r>
          </w:p>
          <w:p w14:paraId="6AADF94F" w14:textId="77777777" w:rsidR="0038616A" w:rsidRPr="00662288" w:rsidRDefault="0013229C" w:rsidP="008D6BE5">
            <w:pPr>
              <w:widowControl w:val="0"/>
              <w:spacing w:after="0" w:line="240" w:lineRule="auto"/>
              <w:jc w:val="left"/>
            </w:pPr>
            <w:r w:rsidRPr="00662288">
              <w:t>•</w:t>
            </w:r>
            <w:r w:rsidRPr="00662288">
              <w:rPr>
                <w:sz w:val="14"/>
                <w:szCs w:val="14"/>
              </w:rPr>
              <w:t xml:space="preserve">       </w:t>
            </w:r>
            <w:r w:rsidRPr="00662288">
              <w:t>Aluskivimiuuringute andmed</w:t>
            </w:r>
          </w:p>
          <w:p w14:paraId="6AADF950" w14:textId="77777777" w:rsidR="0038616A" w:rsidRPr="00662288" w:rsidRDefault="0013229C" w:rsidP="008D6BE5">
            <w:pPr>
              <w:widowControl w:val="0"/>
              <w:spacing w:after="0" w:line="240" w:lineRule="auto"/>
              <w:jc w:val="left"/>
            </w:pPr>
            <w:r w:rsidRPr="00662288">
              <w:t>•</w:t>
            </w:r>
            <w:r w:rsidRPr="00662288">
              <w:rPr>
                <w:sz w:val="14"/>
                <w:szCs w:val="14"/>
              </w:rPr>
              <w:t xml:space="preserve">       </w:t>
            </w:r>
            <w:r w:rsidRPr="00662288">
              <w:t>Aluskivimi kaardid</w:t>
            </w:r>
          </w:p>
          <w:p w14:paraId="6AADF951" w14:textId="77777777" w:rsidR="0038616A" w:rsidRPr="00662288" w:rsidRDefault="0013229C" w:rsidP="008D6BE5">
            <w:pPr>
              <w:widowControl w:val="0"/>
              <w:spacing w:after="0" w:line="240" w:lineRule="auto"/>
              <w:jc w:val="left"/>
            </w:pPr>
            <w:r w:rsidRPr="00662288">
              <w:t>•</w:t>
            </w:r>
            <w:r w:rsidRPr="00662288">
              <w:rPr>
                <w:sz w:val="14"/>
                <w:szCs w:val="14"/>
              </w:rPr>
              <w:t xml:space="preserve">       </w:t>
            </w:r>
            <w:r w:rsidRPr="00662288">
              <w:t>Tõlgendatud kaljupinnas (kaljupinnase mudel) ja pinnase üleminekukihid</w:t>
            </w:r>
          </w:p>
          <w:p w14:paraId="6AADF952" w14:textId="77777777" w:rsidR="0038616A" w:rsidRPr="00662288" w:rsidRDefault="0013229C" w:rsidP="008D6BE5">
            <w:pPr>
              <w:widowControl w:val="0"/>
              <w:spacing w:after="0" w:line="240" w:lineRule="auto"/>
              <w:jc w:val="left"/>
            </w:pPr>
            <w:r w:rsidRPr="00662288">
              <w:t>•</w:t>
            </w:r>
            <w:r w:rsidRPr="00662288">
              <w:rPr>
                <w:sz w:val="14"/>
                <w:szCs w:val="14"/>
              </w:rPr>
              <w:t xml:space="preserve">       </w:t>
            </w:r>
            <w:r w:rsidRPr="00662288">
              <w:t>Aluskivimi materjali mudel</w:t>
            </w:r>
          </w:p>
          <w:p w14:paraId="6AADF953" w14:textId="77777777" w:rsidR="0038616A" w:rsidRPr="00662288" w:rsidRDefault="0013229C" w:rsidP="008D6BE5">
            <w:pPr>
              <w:widowControl w:val="0"/>
              <w:spacing w:after="0" w:line="240" w:lineRule="auto"/>
              <w:jc w:val="left"/>
            </w:pPr>
            <w:r w:rsidRPr="00662288">
              <w:t>•</w:t>
            </w:r>
            <w:r w:rsidRPr="00662288">
              <w:rPr>
                <w:sz w:val="14"/>
                <w:szCs w:val="14"/>
              </w:rPr>
              <w:t xml:space="preserve">       </w:t>
            </w:r>
            <w:r w:rsidRPr="00662288">
              <w:t>Info pinnasevee kohta</w:t>
            </w:r>
          </w:p>
          <w:p w14:paraId="6AADF954" w14:textId="77777777" w:rsidR="0038616A" w:rsidRPr="00662288" w:rsidRDefault="0013229C" w:rsidP="008D6BE5">
            <w:pPr>
              <w:widowControl w:val="0"/>
              <w:spacing w:after="0" w:line="240" w:lineRule="auto"/>
              <w:jc w:val="left"/>
            </w:pPr>
            <w:r w:rsidRPr="00662288">
              <w:t>•</w:t>
            </w:r>
            <w:r w:rsidRPr="00662288">
              <w:rPr>
                <w:sz w:val="14"/>
                <w:szCs w:val="14"/>
              </w:rPr>
              <w:t xml:space="preserve">       </w:t>
            </w:r>
            <w:r w:rsidRPr="00662288">
              <w:t>Pinnasekaardid</w:t>
            </w:r>
          </w:p>
          <w:p w14:paraId="6AADF955" w14:textId="77777777" w:rsidR="0038616A" w:rsidRPr="00662288" w:rsidRDefault="0013229C" w:rsidP="008D6BE5">
            <w:pPr>
              <w:widowControl w:val="0"/>
              <w:spacing w:after="0" w:line="240" w:lineRule="auto"/>
              <w:jc w:val="left"/>
            </w:pPr>
            <w:r w:rsidRPr="00662288">
              <w:t>•</w:t>
            </w:r>
            <w:r w:rsidRPr="00662288">
              <w:rPr>
                <w:sz w:val="14"/>
                <w:szCs w:val="14"/>
              </w:rPr>
              <w:t xml:space="preserve">       </w:t>
            </w:r>
            <w:r w:rsidRPr="00662288">
              <w:t>Saastunud pinnas</w:t>
            </w:r>
          </w:p>
          <w:p w14:paraId="6AADF956" w14:textId="2566A891" w:rsidR="0038616A" w:rsidRPr="00662288" w:rsidRDefault="0013229C" w:rsidP="008D6BE5">
            <w:pPr>
              <w:widowControl w:val="0"/>
              <w:spacing w:after="0" w:line="240" w:lineRule="auto"/>
              <w:jc w:val="left"/>
            </w:pPr>
            <w:r w:rsidRPr="00662288">
              <w:t>•</w:t>
            </w:r>
            <w:r w:rsidRPr="00662288">
              <w:rPr>
                <w:sz w:val="14"/>
                <w:szCs w:val="14"/>
              </w:rPr>
              <w:t xml:space="preserve"> </w:t>
            </w:r>
            <w:r w:rsidR="008D6BE5">
              <w:rPr>
                <w:sz w:val="14"/>
                <w:szCs w:val="14"/>
              </w:rPr>
              <w:t xml:space="preserve">      </w:t>
            </w:r>
            <w:r w:rsidRPr="00662288">
              <w:t>Olemasolevad pinnasetugevdused (näiteks stabiliseerimine, püstdrenaaž, pinnase väljavahetamine, lööktihendus või kerged täitetarindid)</w:t>
            </w:r>
          </w:p>
          <w:p w14:paraId="6AADF957" w14:textId="77777777" w:rsidR="0038616A" w:rsidRPr="00662288" w:rsidRDefault="0013229C" w:rsidP="008D6BE5">
            <w:pPr>
              <w:widowControl w:val="0"/>
              <w:spacing w:after="0" w:line="240" w:lineRule="auto"/>
              <w:jc w:val="left"/>
            </w:pPr>
            <w:r w:rsidRPr="00662288">
              <w:t>•</w:t>
            </w:r>
            <w:r w:rsidRPr="00662288">
              <w:rPr>
                <w:sz w:val="14"/>
                <w:szCs w:val="14"/>
              </w:rPr>
              <w:t xml:space="preserve">       </w:t>
            </w:r>
            <w:r w:rsidRPr="00662288">
              <w:t>Geotehnilised mõõtmised (näiteks vajumise ja nihkumise mõõtepunktid, punktide asukoht ja mõõtetulemused)</w:t>
            </w:r>
          </w:p>
        </w:tc>
      </w:tr>
      <w:tr w:rsidR="0038616A" w:rsidRPr="00662288" w14:paraId="6AADF967" w14:textId="77777777" w:rsidTr="00B774C9">
        <w:trPr>
          <w:trHeight w:val="1813"/>
        </w:trPr>
        <w:tc>
          <w:tcPr>
            <w:tcW w:w="2565" w:type="dxa"/>
            <w:tcBorders>
              <w:top w:val="nil"/>
              <w:left w:val="single" w:sz="12" w:space="0" w:color="B4C6E7"/>
              <w:bottom w:val="single" w:sz="12" w:space="0" w:color="B4C6E7"/>
              <w:right w:val="single" w:sz="12" w:space="0" w:color="B4C6E7"/>
            </w:tcBorders>
            <w:shd w:val="clear" w:color="auto" w:fill="FFFFFF"/>
            <w:tcMar>
              <w:top w:w="20" w:type="dxa"/>
              <w:left w:w="60" w:type="dxa"/>
              <w:bottom w:w="20" w:type="dxa"/>
              <w:right w:w="60" w:type="dxa"/>
            </w:tcMar>
          </w:tcPr>
          <w:p w14:paraId="6AADF959" w14:textId="77777777" w:rsidR="0038616A" w:rsidRPr="00662288" w:rsidRDefault="0013229C" w:rsidP="000C4FEB">
            <w:pPr>
              <w:widowControl w:val="0"/>
              <w:spacing w:before="120" w:after="120" w:line="240" w:lineRule="auto"/>
              <w:jc w:val="left"/>
            </w:pPr>
            <w:r w:rsidRPr="00662288">
              <w:lastRenderedPageBreak/>
              <w:t>C Tarindid ja süsteemid</w:t>
            </w:r>
          </w:p>
        </w:tc>
        <w:tc>
          <w:tcPr>
            <w:tcW w:w="6645" w:type="dxa"/>
            <w:tcBorders>
              <w:top w:val="nil"/>
              <w:left w:val="nil"/>
              <w:bottom w:val="single" w:sz="12" w:space="0" w:color="B4C6E7"/>
              <w:right w:val="single" w:sz="12" w:space="0" w:color="B4C6E7"/>
            </w:tcBorders>
            <w:shd w:val="clear" w:color="auto" w:fill="FFFFFF"/>
            <w:tcMar>
              <w:top w:w="20" w:type="dxa"/>
              <w:left w:w="60" w:type="dxa"/>
              <w:bottom w:w="20" w:type="dxa"/>
              <w:right w:w="60" w:type="dxa"/>
            </w:tcMar>
          </w:tcPr>
          <w:p w14:paraId="6AADF95A" w14:textId="77777777" w:rsidR="0038616A" w:rsidRPr="00662288" w:rsidRDefault="0013229C" w:rsidP="008D6BE5">
            <w:pPr>
              <w:widowControl w:val="0"/>
              <w:spacing w:after="0" w:line="240" w:lineRule="auto"/>
              <w:jc w:val="left"/>
            </w:pPr>
            <w:r w:rsidRPr="00662288">
              <w:t>Tarindite ja süsteemide hetkeinfo, näiteks</w:t>
            </w:r>
          </w:p>
          <w:p w14:paraId="6AADF95B" w14:textId="77777777" w:rsidR="0038616A" w:rsidRPr="00662288" w:rsidRDefault="0013229C" w:rsidP="008D6BE5">
            <w:pPr>
              <w:widowControl w:val="0"/>
              <w:spacing w:after="0" w:line="240" w:lineRule="auto"/>
              <w:jc w:val="left"/>
            </w:pPr>
            <w:r w:rsidRPr="00662288">
              <w:t>•</w:t>
            </w:r>
            <w:r w:rsidRPr="00662288">
              <w:rPr>
                <w:sz w:val="14"/>
                <w:szCs w:val="14"/>
              </w:rPr>
              <w:t xml:space="preserve">       </w:t>
            </w:r>
            <w:r w:rsidRPr="00662288">
              <w:t>Veevarustus- ja kanalisatsioonivõrgud, kaevud</w:t>
            </w:r>
          </w:p>
          <w:p w14:paraId="6AADF95C" w14:textId="77777777" w:rsidR="0038616A" w:rsidRPr="00662288" w:rsidRDefault="0013229C" w:rsidP="008D6BE5">
            <w:pPr>
              <w:widowControl w:val="0"/>
              <w:spacing w:after="0" w:line="240" w:lineRule="auto"/>
              <w:jc w:val="left"/>
            </w:pPr>
            <w:r w:rsidRPr="00662288">
              <w:t>•</w:t>
            </w:r>
            <w:r w:rsidRPr="00662288">
              <w:rPr>
                <w:sz w:val="14"/>
                <w:szCs w:val="14"/>
              </w:rPr>
              <w:t xml:space="preserve">       </w:t>
            </w:r>
            <w:r w:rsidRPr="00662288">
              <w:t>Ohutus- ja signaalimissüsteemid</w:t>
            </w:r>
          </w:p>
          <w:p w14:paraId="6AADF95D" w14:textId="77777777" w:rsidR="0038616A" w:rsidRPr="00662288" w:rsidRDefault="0013229C" w:rsidP="008D6BE5">
            <w:pPr>
              <w:widowControl w:val="0"/>
              <w:spacing w:after="0" w:line="240" w:lineRule="auto"/>
              <w:jc w:val="left"/>
            </w:pPr>
            <w:r w:rsidRPr="00662288">
              <w:t>•</w:t>
            </w:r>
            <w:r w:rsidRPr="00662288">
              <w:rPr>
                <w:sz w:val="14"/>
                <w:szCs w:val="14"/>
              </w:rPr>
              <w:t xml:space="preserve">      </w:t>
            </w:r>
            <w:r w:rsidRPr="00662288">
              <w:t>Kaablite, torustike ja nendega seotud seadmestiku info</w:t>
            </w:r>
          </w:p>
          <w:p w14:paraId="7E0E6303" w14:textId="77777777" w:rsidR="006828C0" w:rsidRDefault="0013229C" w:rsidP="006828C0">
            <w:pPr>
              <w:widowControl w:val="0"/>
              <w:spacing w:after="0" w:line="240" w:lineRule="auto"/>
              <w:jc w:val="left"/>
            </w:pPr>
            <w:r w:rsidRPr="00662288">
              <w:t>•</w:t>
            </w:r>
            <w:r w:rsidRPr="00662288">
              <w:rPr>
                <w:sz w:val="14"/>
                <w:szCs w:val="14"/>
              </w:rPr>
              <w:t xml:space="preserve">      </w:t>
            </w:r>
            <w:r w:rsidRPr="00662288">
              <w:t>Teed ja tänavad</w:t>
            </w:r>
          </w:p>
          <w:p w14:paraId="07F903D1" w14:textId="77777777" w:rsidR="006828C0" w:rsidRDefault="0013229C" w:rsidP="006828C0">
            <w:pPr>
              <w:pStyle w:val="ListParagraph"/>
              <w:widowControl w:val="0"/>
              <w:numPr>
                <w:ilvl w:val="0"/>
                <w:numId w:val="46"/>
              </w:numPr>
              <w:spacing w:after="0" w:line="240" w:lineRule="auto"/>
              <w:ind w:left="341"/>
              <w:jc w:val="left"/>
            </w:pPr>
            <w:r w:rsidRPr="00662288">
              <w:t>Sillad</w:t>
            </w:r>
          </w:p>
          <w:p w14:paraId="6AADF960" w14:textId="50B6982E" w:rsidR="0038616A" w:rsidRPr="00662288" w:rsidRDefault="0013229C" w:rsidP="006828C0">
            <w:pPr>
              <w:pStyle w:val="ListParagraph"/>
              <w:widowControl w:val="0"/>
              <w:numPr>
                <w:ilvl w:val="0"/>
                <w:numId w:val="46"/>
              </w:numPr>
              <w:spacing w:after="0" w:line="240" w:lineRule="auto"/>
              <w:ind w:left="341"/>
              <w:jc w:val="left"/>
            </w:pPr>
            <w:r w:rsidRPr="00662288">
              <w:t>Hooned</w:t>
            </w:r>
          </w:p>
          <w:p w14:paraId="6AADF961" w14:textId="605C573D" w:rsidR="0038616A" w:rsidRPr="00662288" w:rsidRDefault="0013229C" w:rsidP="008D6BE5">
            <w:pPr>
              <w:widowControl w:val="0"/>
              <w:spacing w:after="0" w:line="240" w:lineRule="auto"/>
              <w:jc w:val="left"/>
            </w:pPr>
            <w:r w:rsidRPr="00662288">
              <w:t>•</w:t>
            </w:r>
            <w:r w:rsidRPr="00662288">
              <w:rPr>
                <w:sz w:val="14"/>
                <w:szCs w:val="14"/>
              </w:rPr>
              <w:t xml:space="preserve">   </w:t>
            </w:r>
            <w:r w:rsidR="008F0429" w:rsidRPr="00662288">
              <w:rPr>
                <w:sz w:val="14"/>
                <w:szCs w:val="14"/>
              </w:rPr>
              <w:t xml:space="preserve"> </w:t>
            </w:r>
            <w:r w:rsidR="004920D3" w:rsidRPr="00662288">
              <w:rPr>
                <w:sz w:val="14"/>
                <w:szCs w:val="14"/>
              </w:rPr>
              <w:t xml:space="preserve"> </w:t>
            </w:r>
            <w:r w:rsidRPr="00662288">
              <w:t>Muud eritarindid, näiteks sadamasillad, tugitarindid, vaiadele toetuvad plaadid, müratõkked, tunnelid</w:t>
            </w:r>
          </w:p>
          <w:p w14:paraId="6AADF962" w14:textId="77777777" w:rsidR="0038616A" w:rsidRPr="00662288" w:rsidRDefault="0013229C" w:rsidP="008D6BE5">
            <w:pPr>
              <w:widowControl w:val="0"/>
              <w:spacing w:after="0" w:line="240" w:lineRule="auto"/>
              <w:jc w:val="left"/>
            </w:pPr>
            <w:r w:rsidRPr="00662288">
              <w:t>•</w:t>
            </w:r>
            <w:r w:rsidRPr="00662288">
              <w:rPr>
                <w:sz w:val="14"/>
                <w:szCs w:val="14"/>
              </w:rPr>
              <w:t xml:space="preserve">       </w:t>
            </w:r>
            <w:r w:rsidRPr="00662288">
              <w:t>Valgustus</w:t>
            </w:r>
          </w:p>
          <w:p w14:paraId="6AADF963" w14:textId="77777777" w:rsidR="0038616A" w:rsidRPr="00662288" w:rsidRDefault="0013229C" w:rsidP="008D6BE5">
            <w:pPr>
              <w:widowControl w:val="0"/>
              <w:spacing w:after="0" w:line="240" w:lineRule="auto"/>
              <w:jc w:val="left"/>
            </w:pPr>
            <w:r w:rsidRPr="00662288">
              <w:t>•</w:t>
            </w:r>
            <w:r w:rsidRPr="00662288">
              <w:rPr>
                <w:sz w:val="14"/>
                <w:szCs w:val="14"/>
              </w:rPr>
              <w:t xml:space="preserve">       </w:t>
            </w:r>
            <w:r w:rsidRPr="00662288">
              <w:t>Suunaviidad ja osutusmärgid</w:t>
            </w:r>
          </w:p>
          <w:p w14:paraId="6AADF964" w14:textId="77777777" w:rsidR="0038616A" w:rsidRPr="00662288" w:rsidRDefault="0013229C" w:rsidP="008D6BE5">
            <w:pPr>
              <w:widowControl w:val="0"/>
              <w:spacing w:after="0" w:line="240" w:lineRule="auto"/>
              <w:jc w:val="left"/>
            </w:pPr>
            <w:r w:rsidRPr="00662288">
              <w:t>•</w:t>
            </w:r>
            <w:r w:rsidRPr="00662288">
              <w:rPr>
                <w:sz w:val="14"/>
                <w:szCs w:val="14"/>
              </w:rPr>
              <w:t xml:space="preserve">       </w:t>
            </w:r>
            <w:r w:rsidRPr="00662288">
              <w:t>Piirde- ja tõkestustarindid</w:t>
            </w:r>
          </w:p>
          <w:p w14:paraId="6AADF965" w14:textId="77777777" w:rsidR="0038616A" w:rsidRPr="00662288" w:rsidRDefault="0013229C" w:rsidP="008D6BE5">
            <w:pPr>
              <w:widowControl w:val="0"/>
              <w:spacing w:after="0" w:line="240" w:lineRule="auto"/>
              <w:jc w:val="left"/>
            </w:pPr>
            <w:r w:rsidRPr="00662288">
              <w:t>•</w:t>
            </w:r>
            <w:r w:rsidRPr="00662288">
              <w:rPr>
                <w:sz w:val="14"/>
                <w:szCs w:val="14"/>
              </w:rPr>
              <w:t xml:space="preserve">       </w:t>
            </w:r>
            <w:r w:rsidRPr="00662288">
              <w:t>Põhjavee kaitse</w:t>
            </w:r>
          </w:p>
          <w:p w14:paraId="6AADF966" w14:textId="77777777" w:rsidR="0038616A" w:rsidRPr="00662288" w:rsidRDefault="0013229C" w:rsidP="008D6BE5">
            <w:pPr>
              <w:widowControl w:val="0"/>
              <w:spacing w:after="0" w:line="240" w:lineRule="auto"/>
              <w:jc w:val="left"/>
            </w:pPr>
            <w:r w:rsidRPr="00662288">
              <w:t>•</w:t>
            </w:r>
            <w:r w:rsidRPr="00662288">
              <w:rPr>
                <w:sz w:val="14"/>
                <w:szCs w:val="14"/>
              </w:rPr>
              <w:t xml:space="preserve">       </w:t>
            </w:r>
            <w:r w:rsidRPr="00662288">
              <w:t>Seisukorrauuringu aruanded</w:t>
            </w:r>
          </w:p>
        </w:tc>
      </w:tr>
    </w:tbl>
    <w:p w14:paraId="6AADF968" w14:textId="77777777" w:rsidR="0038616A" w:rsidRPr="00662288" w:rsidRDefault="0038616A">
      <w:pPr>
        <w:widowControl w:val="0"/>
        <w:spacing w:before="120" w:after="120" w:line="240" w:lineRule="auto"/>
      </w:pPr>
    </w:p>
    <w:tbl>
      <w:tblPr>
        <w:tblW w:w="9199"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475"/>
        <w:gridCol w:w="6724"/>
      </w:tblGrid>
      <w:tr w:rsidR="0038616A" w:rsidRPr="00662288" w14:paraId="6AADF975" w14:textId="77777777" w:rsidTr="00B774C9">
        <w:trPr>
          <w:trHeight w:val="548"/>
        </w:trPr>
        <w:tc>
          <w:tcPr>
            <w:tcW w:w="2475" w:type="dxa"/>
            <w:tcBorders>
              <w:top w:val="nil"/>
              <w:left w:val="single" w:sz="12" w:space="0" w:color="B4C6E7"/>
              <w:bottom w:val="single" w:sz="12" w:space="0" w:color="B4C6E7"/>
              <w:right w:val="single" w:sz="12" w:space="0" w:color="B4C6E7"/>
            </w:tcBorders>
            <w:shd w:val="clear" w:color="auto" w:fill="FFFFFF"/>
            <w:tcMar>
              <w:top w:w="20" w:type="dxa"/>
              <w:left w:w="60" w:type="dxa"/>
              <w:bottom w:w="20" w:type="dxa"/>
              <w:right w:w="60" w:type="dxa"/>
            </w:tcMar>
          </w:tcPr>
          <w:p w14:paraId="6AADF969" w14:textId="77777777" w:rsidR="0038616A" w:rsidRPr="00662288" w:rsidRDefault="0013229C" w:rsidP="000C4FEB">
            <w:pPr>
              <w:widowControl w:val="0"/>
              <w:spacing w:after="0" w:line="240" w:lineRule="auto"/>
              <w:jc w:val="left"/>
            </w:pPr>
            <w:r w:rsidRPr="00662288">
              <w:t>D Temaatiline materjal</w:t>
            </w:r>
          </w:p>
        </w:tc>
        <w:tc>
          <w:tcPr>
            <w:tcW w:w="6724" w:type="dxa"/>
            <w:tcBorders>
              <w:top w:val="nil"/>
              <w:left w:val="nil"/>
              <w:bottom w:val="single" w:sz="12" w:space="0" w:color="B4C6E7"/>
              <w:right w:val="single" w:sz="12" w:space="0" w:color="B4C6E7"/>
            </w:tcBorders>
            <w:shd w:val="clear" w:color="auto" w:fill="FFFFFF"/>
            <w:tcMar>
              <w:top w:w="20" w:type="dxa"/>
              <w:left w:w="60" w:type="dxa"/>
              <w:bottom w:w="20" w:type="dxa"/>
              <w:right w:w="60" w:type="dxa"/>
            </w:tcMar>
          </w:tcPr>
          <w:p w14:paraId="6AADF96A" w14:textId="77777777" w:rsidR="0038616A" w:rsidRPr="00662288" w:rsidRDefault="0013229C" w:rsidP="00F0677B">
            <w:pPr>
              <w:widowControl w:val="0"/>
              <w:spacing w:after="0" w:line="240" w:lineRule="auto"/>
              <w:jc w:val="left"/>
            </w:pPr>
            <w:r w:rsidRPr="00662288">
              <w:t>Hõlmab nii füüsilist materjali (näiteks muinsusmälestised) kui ka mittefüüsilist materjali (näiteks tsoneerimisinfo või lendorava elupaigad maa-ala piiridena). See materjal hõlmab näiteks järgmist.</w:t>
            </w:r>
          </w:p>
          <w:p w14:paraId="6AADF96B" w14:textId="77777777" w:rsidR="0038616A" w:rsidRPr="00662288" w:rsidRDefault="0013229C" w:rsidP="00F0677B">
            <w:pPr>
              <w:widowControl w:val="0"/>
              <w:spacing w:after="0" w:line="240" w:lineRule="auto"/>
              <w:jc w:val="left"/>
            </w:pPr>
            <w:r w:rsidRPr="00662288">
              <w:t>•       Kaardiandmed (aluskaardid jne)</w:t>
            </w:r>
          </w:p>
          <w:p w14:paraId="6AADF96C" w14:textId="77777777" w:rsidR="0038616A" w:rsidRPr="00662288" w:rsidRDefault="0013229C" w:rsidP="00F0677B">
            <w:pPr>
              <w:widowControl w:val="0"/>
              <w:spacing w:after="0" w:line="240" w:lineRule="auto"/>
              <w:jc w:val="left"/>
            </w:pPr>
            <w:r w:rsidRPr="00662288">
              <w:t>•       Aerofotod</w:t>
            </w:r>
          </w:p>
          <w:p w14:paraId="6AADF96D" w14:textId="39B1F927" w:rsidR="0038616A" w:rsidRPr="00662288" w:rsidRDefault="0013229C" w:rsidP="00F0677B">
            <w:pPr>
              <w:widowControl w:val="0"/>
              <w:spacing w:after="0" w:line="240" w:lineRule="auto"/>
              <w:ind w:left="5"/>
              <w:jc w:val="left"/>
            </w:pPr>
            <w:r w:rsidRPr="00662288">
              <w:t>•</w:t>
            </w:r>
            <w:r w:rsidR="00F0677B">
              <w:t xml:space="preserve">       </w:t>
            </w:r>
            <w:r w:rsidRPr="00662288">
              <w:t>Tsoneerimisinfo</w:t>
            </w:r>
            <w:r w:rsidRPr="00662288">
              <w:br/>
              <w:t>•       Hetkeolekut kirjeldav keskkonnainfo (loodus, ohustatud liigid, kultuuripärand jne)</w:t>
            </w:r>
          </w:p>
          <w:p w14:paraId="4F21A30F" w14:textId="5FDDC9CD" w:rsidR="008D48E3" w:rsidRDefault="0013229C" w:rsidP="008D48E3">
            <w:pPr>
              <w:widowControl w:val="0"/>
              <w:spacing w:after="0" w:line="240" w:lineRule="auto"/>
              <w:jc w:val="left"/>
            </w:pPr>
            <w:r w:rsidRPr="00662288">
              <w:t xml:space="preserve">• </w:t>
            </w:r>
            <w:r w:rsidR="009F1F78">
              <w:t xml:space="preserve">       </w:t>
            </w:r>
            <w:r w:rsidRPr="00662288">
              <w:t>Liiklusandmete kogumid, mis kirjeldavad hetkeolekut, näiteks</w:t>
            </w:r>
          </w:p>
          <w:p w14:paraId="6AADF96F" w14:textId="083407F3" w:rsidR="0038616A" w:rsidRPr="00662288" w:rsidRDefault="0013229C" w:rsidP="008D48E3">
            <w:pPr>
              <w:pStyle w:val="ListParagraph"/>
              <w:widowControl w:val="0"/>
              <w:numPr>
                <w:ilvl w:val="0"/>
                <w:numId w:val="44"/>
              </w:numPr>
              <w:spacing w:after="0" w:line="240" w:lineRule="auto"/>
              <w:jc w:val="left"/>
            </w:pPr>
            <w:r w:rsidRPr="00662288">
              <w:t>Praegune transpordivõrk</w:t>
            </w:r>
          </w:p>
          <w:p w14:paraId="6AADF970" w14:textId="77777777" w:rsidR="0038616A" w:rsidRPr="00662288" w:rsidRDefault="0013229C" w:rsidP="00F0677B">
            <w:pPr>
              <w:widowControl w:val="0"/>
              <w:spacing w:after="0" w:line="240" w:lineRule="auto"/>
              <w:jc w:val="left"/>
            </w:pPr>
            <w:r w:rsidRPr="00662288">
              <w:t>•       Kõrvalekalletega transporditeed</w:t>
            </w:r>
          </w:p>
          <w:p w14:paraId="6AADF971" w14:textId="77777777" w:rsidR="0038616A" w:rsidRPr="00662288" w:rsidRDefault="0013229C" w:rsidP="00F0677B">
            <w:pPr>
              <w:widowControl w:val="0"/>
              <w:spacing w:after="0" w:line="240" w:lineRule="auto"/>
              <w:jc w:val="left"/>
            </w:pPr>
            <w:r w:rsidRPr="00662288">
              <w:t>•       Katastri piirid ja maaomandi andmed</w:t>
            </w:r>
          </w:p>
          <w:p w14:paraId="6AADF972" w14:textId="77777777" w:rsidR="0038616A" w:rsidRPr="00662288" w:rsidRDefault="0013229C" w:rsidP="00F0677B">
            <w:pPr>
              <w:widowControl w:val="0"/>
              <w:spacing w:after="0" w:line="240" w:lineRule="auto"/>
              <w:jc w:val="left"/>
            </w:pPr>
            <w:r w:rsidRPr="00662288">
              <w:t>•       Hoone- ja eluruumide register</w:t>
            </w:r>
          </w:p>
          <w:p w14:paraId="6AADF973" w14:textId="77777777" w:rsidR="0038616A" w:rsidRPr="00662288" w:rsidRDefault="0013229C" w:rsidP="00A51205">
            <w:pPr>
              <w:widowControl w:val="0"/>
              <w:spacing w:after="0" w:line="240" w:lineRule="auto"/>
              <w:jc w:val="left"/>
            </w:pPr>
            <w:r w:rsidRPr="00662288">
              <w:t xml:space="preserve">•       Teostamisega seotud õigused maa-alade kasutamiseks (teede, tänavate ja raudteeala piirid, pinnase ladestamise kohad, ajutised kasutusõigused, </w:t>
            </w:r>
            <w:r w:rsidRPr="00662288">
              <w:lastRenderedPageBreak/>
              <w:t>kuivenduskraavide alad, puhvertsoonid)</w:t>
            </w:r>
          </w:p>
          <w:p w14:paraId="6AADF974" w14:textId="0F367341" w:rsidR="00B774C9" w:rsidRPr="00662288" w:rsidRDefault="0013229C" w:rsidP="00A51205">
            <w:pPr>
              <w:widowControl w:val="0"/>
              <w:spacing w:after="0" w:line="240" w:lineRule="auto"/>
              <w:jc w:val="left"/>
            </w:pPr>
            <w:r w:rsidRPr="00662288">
              <w:t>•       Veeteede alad</w:t>
            </w:r>
          </w:p>
        </w:tc>
      </w:tr>
      <w:tr w:rsidR="0038616A" w:rsidRPr="00662288" w14:paraId="6AADF97D" w14:textId="77777777" w:rsidTr="00A51205">
        <w:trPr>
          <w:trHeight w:val="2518"/>
        </w:trPr>
        <w:tc>
          <w:tcPr>
            <w:tcW w:w="2475" w:type="dxa"/>
            <w:tcBorders>
              <w:top w:val="nil"/>
              <w:left w:val="single" w:sz="12" w:space="0" w:color="B4C6E7"/>
              <w:bottom w:val="single" w:sz="12" w:space="0" w:color="B4C6E7"/>
              <w:right w:val="single" w:sz="12" w:space="0" w:color="B4C6E7"/>
            </w:tcBorders>
            <w:shd w:val="clear" w:color="auto" w:fill="FFFFFF"/>
            <w:tcMar>
              <w:top w:w="20" w:type="dxa"/>
              <w:left w:w="60" w:type="dxa"/>
              <w:bottom w:w="20" w:type="dxa"/>
              <w:right w:w="60" w:type="dxa"/>
            </w:tcMar>
          </w:tcPr>
          <w:p w14:paraId="6AADF976" w14:textId="77777777" w:rsidR="0038616A" w:rsidRPr="00662288" w:rsidRDefault="0013229C">
            <w:pPr>
              <w:widowControl w:val="0"/>
              <w:spacing w:before="120" w:after="120" w:line="240" w:lineRule="auto"/>
            </w:pPr>
            <w:r w:rsidRPr="00662288">
              <w:lastRenderedPageBreak/>
              <w:t>E Viitematerjal</w:t>
            </w:r>
          </w:p>
        </w:tc>
        <w:tc>
          <w:tcPr>
            <w:tcW w:w="6724" w:type="dxa"/>
            <w:tcBorders>
              <w:top w:val="nil"/>
              <w:left w:val="nil"/>
              <w:bottom w:val="single" w:sz="12" w:space="0" w:color="B4C6E7"/>
              <w:right w:val="single" w:sz="12" w:space="0" w:color="B4C6E7"/>
            </w:tcBorders>
            <w:shd w:val="clear" w:color="auto" w:fill="FFFFFF"/>
            <w:tcMar>
              <w:top w:w="20" w:type="dxa"/>
              <w:left w:w="60" w:type="dxa"/>
              <w:bottom w:w="20" w:type="dxa"/>
              <w:right w:w="60" w:type="dxa"/>
            </w:tcMar>
          </w:tcPr>
          <w:p w14:paraId="6AADF977" w14:textId="77777777" w:rsidR="0038616A" w:rsidRPr="00662288" w:rsidRDefault="0013229C" w:rsidP="00A51205">
            <w:pPr>
              <w:widowControl w:val="0"/>
              <w:spacing w:after="0" w:line="240" w:lineRule="auto"/>
            </w:pPr>
            <w:r w:rsidRPr="00662288">
              <w:t>•       Projekteerimise tehnilised tingimused</w:t>
            </w:r>
          </w:p>
          <w:p w14:paraId="6AADF978" w14:textId="77777777" w:rsidR="0038616A" w:rsidRPr="00662288" w:rsidRDefault="0013229C" w:rsidP="00A51205">
            <w:pPr>
              <w:widowControl w:val="0"/>
              <w:spacing w:after="0" w:line="240" w:lineRule="auto"/>
            </w:pPr>
            <w:r w:rsidRPr="00662288">
              <w:t>•       Muud projektiga seotud kavandid/plaanid</w:t>
            </w:r>
          </w:p>
          <w:p w14:paraId="6AADF979" w14:textId="77777777" w:rsidR="0038616A" w:rsidRPr="00662288" w:rsidRDefault="0013229C" w:rsidP="00A51205">
            <w:pPr>
              <w:widowControl w:val="0"/>
              <w:spacing w:after="0" w:line="240" w:lineRule="auto"/>
            </w:pPr>
            <w:r w:rsidRPr="00662288">
              <w:t>•       Muude konsultantide projektid/plaanid</w:t>
            </w:r>
          </w:p>
          <w:p w14:paraId="6AADF97A" w14:textId="77777777" w:rsidR="0038616A" w:rsidRPr="00662288" w:rsidRDefault="0013229C" w:rsidP="00A51205">
            <w:pPr>
              <w:widowControl w:val="0"/>
              <w:spacing w:after="0" w:line="240" w:lineRule="auto"/>
            </w:pPr>
            <w:r w:rsidRPr="00662288">
              <w:t>•       Seotud projektid jne</w:t>
            </w:r>
          </w:p>
          <w:p w14:paraId="6AADF97B" w14:textId="77777777" w:rsidR="0038616A" w:rsidRPr="00662288" w:rsidRDefault="0013229C" w:rsidP="00A51205">
            <w:pPr>
              <w:widowControl w:val="0"/>
              <w:spacing w:after="0" w:line="240" w:lineRule="auto"/>
            </w:pPr>
            <w:r w:rsidRPr="00662288">
              <w:t>•       Aruanded ja uuringud (kogu materjal, mis ei kirjelda hetkeolekut; prognoosid, plokkplaanid jne)</w:t>
            </w:r>
          </w:p>
          <w:p w14:paraId="6AADF97C" w14:textId="77777777" w:rsidR="0038616A" w:rsidRPr="00662288" w:rsidRDefault="0013229C" w:rsidP="00A51205">
            <w:pPr>
              <w:widowControl w:val="0"/>
              <w:spacing w:after="0" w:line="240" w:lineRule="auto"/>
            </w:pPr>
            <w:r w:rsidRPr="00662288">
              <w:t>•       Tähelepanekud ja fotod tööobjekti külastustelt</w:t>
            </w:r>
          </w:p>
        </w:tc>
      </w:tr>
    </w:tbl>
    <w:p w14:paraId="6AADF9AD" w14:textId="3EF7A1B1" w:rsidR="0038616A" w:rsidRDefault="0013229C" w:rsidP="00E607FB">
      <w:pPr>
        <w:rPr>
          <w:color w:val="FF0000"/>
        </w:rPr>
      </w:pPr>
      <w:r w:rsidRPr="00662288">
        <w:rPr>
          <w:color w:val="FF0000"/>
        </w:rPr>
        <w:t>Lähtuvalt tellija lähteülesandest on rakenduskavas kokku lepitud projektipõhised erisused.</w:t>
      </w:r>
    </w:p>
    <w:p w14:paraId="1686982E" w14:textId="77777777" w:rsidR="00D96FF6" w:rsidRPr="00662288" w:rsidRDefault="00D96FF6" w:rsidP="00E607FB"/>
    <w:p w14:paraId="6AADF9AE" w14:textId="56B8870E" w:rsidR="0038616A" w:rsidRPr="00662288" w:rsidRDefault="0013229C" w:rsidP="008D3080">
      <w:pPr>
        <w:pStyle w:val="Heading2"/>
        <w:numPr>
          <w:ilvl w:val="1"/>
          <w:numId w:val="43"/>
        </w:numPr>
        <w:spacing w:line="240" w:lineRule="auto"/>
        <w:ind w:left="709"/>
        <w:jc w:val="left"/>
      </w:pPr>
      <w:bookmarkStart w:id="30" w:name="_Toc122612140"/>
      <w:r w:rsidRPr="00662288">
        <w:t>Katendid ja katted</w:t>
      </w:r>
      <w:bookmarkEnd w:id="30"/>
      <w:r w:rsidRPr="00662288">
        <w:t xml:space="preserve"> </w:t>
      </w:r>
    </w:p>
    <w:p w14:paraId="6AADF9B0" w14:textId="640C6DF7" w:rsidR="0038616A" w:rsidRPr="00662288" w:rsidRDefault="0013229C">
      <w:r w:rsidRPr="00662288">
        <w:t>Valdkonna detailne tegevuste kirjeldus ja tulemid lähtuvad EVS932:2017 järgnevatest alapeatükkidest:</w:t>
      </w:r>
    </w:p>
    <w:p w14:paraId="6AADF9B1" w14:textId="77777777" w:rsidR="0038616A" w:rsidRPr="00662288" w:rsidRDefault="0013229C" w:rsidP="00FF614F">
      <w:pPr>
        <w:numPr>
          <w:ilvl w:val="0"/>
          <w:numId w:val="3"/>
        </w:numPr>
        <w:spacing w:after="0"/>
      </w:pPr>
      <w:r w:rsidRPr="00662288">
        <w:t>9.2. Välisruum</w:t>
      </w:r>
    </w:p>
    <w:p w14:paraId="6AADF9B2" w14:textId="77777777" w:rsidR="0038616A" w:rsidRPr="00662288" w:rsidRDefault="0013229C" w:rsidP="00FF614F">
      <w:pPr>
        <w:numPr>
          <w:ilvl w:val="0"/>
          <w:numId w:val="3"/>
        </w:numPr>
        <w:spacing w:after="0"/>
      </w:pPr>
      <w:r w:rsidRPr="00662288">
        <w:t>9.3. Tee, liiklus ja teerajatised</w:t>
      </w:r>
    </w:p>
    <w:p w14:paraId="4D913B1C" w14:textId="77777777" w:rsidR="00FF614F" w:rsidRDefault="0013229C" w:rsidP="00FF614F">
      <w:pPr>
        <w:numPr>
          <w:ilvl w:val="0"/>
          <w:numId w:val="3"/>
        </w:numPr>
      </w:pPr>
      <w:r w:rsidRPr="00662288">
        <w:t>9.4. Haljastus</w:t>
      </w:r>
    </w:p>
    <w:p w14:paraId="13AC1623" w14:textId="3EA14C7D" w:rsidR="008F2064" w:rsidRPr="008F2064" w:rsidRDefault="0013229C">
      <w:pPr>
        <w:rPr>
          <w:color w:val="FF0000"/>
        </w:rPr>
      </w:pPr>
      <w:r w:rsidRPr="00FF614F">
        <w:rPr>
          <w:color w:val="FF0000"/>
        </w:rPr>
        <w:t>Lähtuvalt tellija lähteülesandest on rakenduskavas kokku lepitud projektipõhised erisused.</w:t>
      </w:r>
    </w:p>
    <w:p w14:paraId="6AADF9F1" w14:textId="5C5CDD05" w:rsidR="0038616A" w:rsidRPr="00662288" w:rsidRDefault="0013229C" w:rsidP="008D3080">
      <w:pPr>
        <w:pStyle w:val="Heading2"/>
        <w:numPr>
          <w:ilvl w:val="1"/>
          <w:numId w:val="43"/>
        </w:numPr>
        <w:spacing w:line="240" w:lineRule="auto"/>
        <w:ind w:left="426"/>
        <w:jc w:val="left"/>
      </w:pPr>
      <w:bookmarkStart w:id="31" w:name="_Toc122612141"/>
      <w:r w:rsidRPr="00662288">
        <w:t>Pinnase-, alus- ja kaljutarindid</w:t>
      </w:r>
      <w:bookmarkEnd w:id="31"/>
      <w:r w:rsidRPr="00662288">
        <w:t xml:space="preserve"> </w:t>
      </w:r>
    </w:p>
    <w:p w14:paraId="6AADF9F2" w14:textId="6B87720B" w:rsidR="0038616A" w:rsidRPr="00662288" w:rsidRDefault="0013229C">
      <w:r w:rsidRPr="00662288">
        <w:t>Valdkonna detailne tegevuste kirjeldus ja tulemid lähtuvad EVS932:2017 järgnevast alapeatükist:</w:t>
      </w:r>
    </w:p>
    <w:p w14:paraId="6AADF9F3" w14:textId="77777777" w:rsidR="0038616A" w:rsidRPr="00662288" w:rsidRDefault="0013229C" w:rsidP="008D3080">
      <w:pPr>
        <w:numPr>
          <w:ilvl w:val="0"/>
          <w:numId w:val="3"/>
        </w:numPr>
      </w:pPr>
      <w:r w:rsidRPr="00662288">
        <w:t>9.3. Tee, liiklus ja teerajatised</w:t>
      </w:r>
    </w:p>
    <w:p w14:paraId="52569433" w14:textId="25F0FC4C" w:rsidR="00D96FF6" w:rsidRPr="001A15A1" w:rsidRDefault="0013229C">
      <w:pPr>
        <w:rPr>
          <w:color w:val="FF0000"/>
        </w:rPr>
      </w:pPr>
      <w:r w:rsidRPr="00D16113">
        <w:rPr>
          <w:color w:val="FF0000"/>
        </w:rPr>
        <w:t>Lähtuvalt tellija lähteülesandest on rakenduskavas kokku lepitud projektipõhised erisused.</w:t>
      </w:r>
    </w:p>
    <w:p w14:paraId="6AADFA06" w14:textId="4B15EF35" w:rsidR="0038616A" w:rsidRPr="00662288" w:rsidRDefault="0013229C" w:rsidP="008D3080">
      <w:pPr>
        <w:pStyle w:val="Heading2"/>
        <w:numPr>
          <w:ilvl w:val="1"/>
          <w:numId w:val="43"/>
        </w:numPr>
        <w:spacing w:line="240" w:lineRule="auto"/>
        <w:jc w:val="left"/>
      </w:pPr>
      <w:bookmarkStart w:id="32" w:name="_Toc122612142"/>
      <w:r w:rsidRPr="00662288">
        <w:lastRenderedPageBreak/>
        <w:t>Süsteemid</w:t>
      </w:r>
      <w:bookmarkEnd w:id="32"/>
      <w:r w:rsidRPr="00662288">
        <w:t xml:space="preserve"> </w:t>
      </w:r>
    </w:p>
    <w:p w14:paraId="6AADFA07" w14:textId="29694496" w:rsidR="0038616A" w:rsidRPr="00662288" w:rsidRDefault="0013229C">
      <w:r w:rsidRPr="00662288">
        <w:t>Valdkonna detailne tegevuste kirjeldus ja tulemid lähtuvad EVS932:2017 järgnevatest alapeatükkidest:</w:t>
      </w:r>
    </w:p>
    <w:p w14:paraId="6AADFA08" w14:textId="77777777" w:rsidR="0038616A" w:rsidRPr="00662288" w:rsidRDefault="0013229C" w:rsidP="00035F13">
      <w:pPr>
        <w:numPr>
          <w:ilvl w:val="0"/>
          <w:numId w:val="3"/>
        </w:numPr>
        <w:spacing w:after="0"/>
      </w:pPr>
      <w:r w:rsidRPr="00662288">
        <w:t>9.2. Välisruum</w:t>
      </w:r>
    </w:p>
    <w:p w14:paraId="6AADFA09" w14:textId="77777777" w:rsidR="0038616A" w:rsidRPr="00662288" w:rsidRDefault="0013229C" w:rsidP="00035F13">
      <w:pPr>
        <w:numPr>
          <w:ilvl w:val="0"/>
          <w:numId w:val="3"/>
        </w:numPr>
        <w:spacing w:after="0"/>
      </w:pPr>
      <w:r w:rsidRPr="00662288">
        <w:t>9.3. Tee, liiklus ja teerajatised</w:t>
      </w:r>
    </w:p>
    <w:p w14:paraId="6AADFA0A" w14:textId="77777777" w:rsidR="0038616A" w:rsidRPr="00662288" w:rsidRDefault="0013229C" w:rsidP="00035F13">
      <w:pPr>
        <w:numPr>
          <w:ilvl w:val="0"/>
          <w:numId w:val="3"/>
        </w:numPr>
        <w:spacing w:after="0"/>
      </w:pPr>
      <w:r w:rsidRPr="00662288">
        <w:t>9.4. Haljastus</w:t>
      </w:r>
    </w:p>
    <w:p w14:paraId="6AADFA0B" w14:textId="77777777" w:rsidR="0038616A" w:rsidRPr="00662288" w:rsidRDefault="0013229C" w:rsidP="00035F13">
      <w:pPr>
        <w:numPr>
          <w:ilvl w:val="0"/>
          <w:numId w:val="3"/>
        </w:numPr>
        <w:spacing w:after="0"/>
      </w:pPr>
      <w:r w:rsidRPr="00662288">
        <w:t>9.5. Välisvalgustus</w:t>
      </w:r>
    </w:p>
    <w:p w14:paraId="6AADFA0C" w14:textId="77777777" w:rsidR="0038616A" w:rsidRPr="00662288" w:rsidRDefault="0013229C" w:rsidP="00035F13">
      <w:pPr>
        <w:numPr>
          <w:ilvl w:val="0"/>
          <w:numId w:val="3"/>
        </w:numPr>
        <w:spacing w:after="0"/>
      </w:pPr>
      <w:r w:rsidRPr="00662288">
        <w:t>9.6. Elektrivarustuse välisvõrk</w:t>
      </w:r>
    </w:p>
    <w:p w14:paraId="6AADFA0D" w14:textId="77777777" w:rsidR="0038616A" w:rsidRPr="00662288" w:rsidRDefault="0013229C" w:rsidP="00035F13">
      <w:pPr>
        <w:numPr>
          <w:ilvl w:val="0"/>
          <w:numId w:val="3"/>
        </w:numPr>
        <w:spacing w:after="0"/>
      </w:pPr>
      <w:r w:rsidRPr="00662288">
        <w:t>9.7. Gaasivarustuse välisvõrk</w:t>
      </w:r>
    </w:p>
    <w:p w14:paraId="6AADFA0E" w14:textId="77777777" w:rsidR="0038616A" w:rsidRPr="00662288" w:rsidRDefault="0013229C" w:rsidP="00035F13">
      <w:pPr>
        <w:numPr>
          <w:ilvl w:val="0"/>
          <w:numId w:val="3"/>
        </w:numPr>
        <w:spacing w:after="0"/>
      </w:pPr>
      <w:r w:rsidRPr="00662288">
        <w:t>9.8. Nõrkvoolu välisvõrk</w:t>
      </w:r>
    </w:p>
    <w:p w14:paraId="6AADFA0F" w14:textId="77777777" w:rsidR="0038616A" w:rsidRPr="00662288" w:rsidRDefault="0013229C" w:rsidP="00035F13">
      <w:pPr>
        <w:numPr>
          <w:ilvl w:val="0"/>
          <w:numId w:val="3"/>
        </w:numPr>
        <w:spacing w:after="0"/>
      </w:pPr>
      <w:r w:rsidRPr="00662288">
        <w:t>9.10. Soojusvarustuse välisvõrk</w:t>
      </w:r>
    </w:p>
    <w:p w14:paraId="6AADFA10" w14:textId="77777777" w:rsidR="0038616A" w:rsidRPr="00662288" w:rsidRDefault="0013229C" w:rsidP="008D3080">
      <w:pPr>
        <w:numPr>
          <w:ilvl w:val="0"/>
          <w:numId w:val="3"/>
        </w:numPr>
      </w:pPr>
      <w:r w:rsidRPr="00662288">
        <w:t>9.11. Veevarustuse ja kanalisatsiooni välisvõrk</w:t>
      </w:r>
    </w:p>
    <w:p w14:paraId="6AADFA66" w14:textId="69FC9EA7" w:rsidR="0038616A" w:rsidRDefault="0013229C" w:rsidP="004D5E6F">
      <w:pPr>
        <w:rPr>
          <w:color w:val="FF0000"/>
        </w:rPr>
      </w:pPr>
      <w:r w:rsidRPr="00662288">
        <w:rPr>
          <w:color w:val="FF0000"/>
        </w:rPr>
        <w:t>Lähtuvalt tellija lähteülesandest on rakenduskavas kokku lepitud projektipõhised erisused.</w:t>
      </w:r>
    </w:p>
    <w:p w14:paraId="7C754BA1" w14:textId="77777777" w:rsidR="000D11FC" w:rsidRDefault="000D11FC" w:rsidP="004D5E6F">
      <w:pPr>
        <w:rPr>
          <w:color w:val="FF0000"/>
        </w:rPr>
      </w:pPr>
    </w:p>
    <w:p w14:paraId="3E1D4F05" w14:textId="77777777" w:rsidR="000D11FC" w:rsidRPr="004D5E6F" w:rsidRDefault="000D11FC" w:rsidP="004D5E6F">
      <w:pPr>
        <w:rPr>
          <w:color w:val="FF0000"/>
        </w:rPr>
      </w:pPr>
    </w:p>
    <w:p w14:paraId="6AADFA67" w14:textId="3021BFE5" w:rsidR="0038616A" w:rsidRPr="00662288" w:rsidRDefault="0013229C" w:rsidP="008D3080">
      <w:pPr>
        <w:pStyle w:val="Heading2"/>
        <w:numPr>
          <w:ilvl w:val="1"/>
          <w:numId w:val="43"/>
        </w:numPr>
        <w:spacing w:line="240" w:lineRule="auto"/>
        <w:jc w:val="left"/>
      </w:pPr>
      <w:bookmarkStart w:id="33" w:name="_Toc122612143"/>
      <w:r w:rsidRPr="00662288">
        <w:t>Ajutised ehitised</w:t>
      </w:r>
      <w:bookmarkEnd w:id="33"/>
      <w:r w:rsidRPr="00662288">
        <w:t xml:space="preserve"> </w:t>
      </w:r>
    </w:p>
    <w:p w14:paraId="6AADFA69" w14:textId="584C1CF4" w:rsidR="0038616A" w:rsidRPr="00662288" w:rsidRDefault="0013229C" w:rsidP="00712425">
      <w:pPr>
        <w:spacing w:before="240"/>
      </w:pPr>
      <w:r w:rsidRPr="00662288">
        <w:t>Eelprojekt</w:t>
      </w:r>
    </w:p>
    <w:p w14:paraId="6AADFA6A" w14:textId="77777777" w:rsidR="0038616A" w:rsidRPr="00662288" w:rsidRDefault="0013229C">
      <w:r w:rsidRPr="00662288">
        <w:t xml:space="preserve">Eelprojekti staadiumis ei ole ajutisi ehitisi tavaliselt vaja modelleerida. Kui selles staadiumis on siiski teada tööaegne ümberkorralduse vajadus, millel on oluline mõju kuludele, tuleb see esitada ka mudeliinfona. Näiteks esitada info alana, mille omadused annavad olulist teavet. </w:t>
      </w:r>
    </w:p>
    <w:p w14:paraId="6AADFA6B" w14:textId="77777777" w:rsidR="0038616A" w:rsidRPr="00662288" w:rsidRDefault="0038616A" w:rsidP="00EA5AE3">
      <w:pPr>
        <w:spacing w:after="0"/>
      </w:pPr>
    </w:p>
    <w:p w14:paraId="6AADFA6C" w14:textId="77777777" w:rsidR="0038616A" w:rsidRPr="00662288" w:rsidRDefault="0013229C">
      <w:r w:rsidRPr="00662288">
        <w:t>Põhiprojekt</w:t>
      </w:r>
    </w:p>
    <w:p w14:paraId="6AADFA6D" w14:textId="6736A048" w:rsidR="0038616A" w:rsidRPr="00662288" w:rsidRDefault="0013229C">
      <w:r w:rsidRPr="00662288">
        <w:t xml:space="preserve">Tee-, tänava- ja raudtee põhiprojekti staadiumis ei ole vaja tööaegseid ehitisi detailselt projekteerida. Kulusid või ruumivajadust oluliselt mõjutavad </w:t>
      </w:r>
      <w:r w:rsidRPr="00662288">
        <w:lastRenderedPageBreak/>
        <w:t xml:space="preserve">tööaegsed meetmed (näiteks tugiseinad, pinnasevee taseme langetamine ja ümbersõiduteed) tuleb modelleerida alade või ruumina, mille omadusteave annab vastava meetme kohta piisavalt informatsiooni. </w:t>
      </w:r>
    </w:p>
    <w:p w14:paraId="0422C4F1" w14:textId="76A71BFA" w:rsidR="00EA5AE3" w:rsidRDefault="0013229C" w:rsidP="00EA5AE3">
      <w:r w:rsidRPr="00662288">
        <w:t>Tööaegse ruumikasutuse piirid tuleb esitada piiride ja piirangute mudelis.</w:t>
      </w:r>
    </w:p>
    <w:p w14:paraId="782C9681" w14:textId="77777777" w:rsidR="00EF601B" w:rsidRDefault="00EF601B"/>
    <w:p w14:paraId="6AADFA70" w14:textId="36305B55" w:rsidR="0038616A" w:rsidRPr="00662288" w:rsidRDefault="0013229C">
      <w:r w:rsidRPr="00662288">
        <w:t>Tööprojekt</w:t>
      </w:r>
    </w:p>
    <w:p w14:paraId="6AADFA71" w14:textId="77777777" w:rsidR="0038616A" w:rsidRPr="00662288" w:rsidRDefault="0013229C" w:rsidP="00EA5AE3">
      <w:r w:rsidRPr="00662288">
        <w:t>Valdkonna tegevused tulenevad konkreetse projekti tarbeks koostatud ehituse korraldamise kavast. Valdkond käsitleb erinevaid tugikonstruktsioone, betooni valuvorme, ohutusmeetmete tagamise lahendusi, ladustusalasid, jms.</w:t>
      </w:r>
    </w:p>
    <w:p w14:paraId="6AADFA72" w14:textId="77777777" w:rsidR="0038616A" w:rsidRPr="00662288" w:rsidRDefault="0013229C">
      <w:r w:rsidRPr="00662288">
        <w:rPr>
          <w:color w:val="FF0000"/>
        </w:rPr>
        <w:t>Lähtuvalt tellija lähteülesandest on rakenduskavas kokku lepitud projektipõhised erisused.</w:t>
      </w:r>
    </w:p>
    <w:p w14:paraId="6AADFA73" w14:textId="77777777" w:rsidR="0038616A" w:rsidRPr="00662288" w:rsidRDefault="0038616A" w:rsidP="00EA5AE3">
      <w:pPr>
        <w:pBdr>
          <w:top w:val="nil"/>
          <w:left w:val="nil"/>
          <w:bottom w:val="nil"/>
          <w:right w:val="nil"/>
          <w:between w:val="nil"/>
        </w:pBdr>
        <w:spacing w:after="0" w:line="240" w:lineRule="auto"/>
        <w:jc w:val="left"/>
      </w:pPr>
    </w:p>
    <w:p w14:paraId="6AADFA74" w14:textId="35AFCA24" w:rsidR="0038616A" w:rsidRPr="00662288" w:rsidRDefault="0013229C" w:rsidP="008D3080">
      <w:pPr>
        <w:pStyle w:val="Heading2"/>
        <w:numPr>
          <w:ilvl w:val="1"/>
          <w:numId w:val="43"/>
        </w:numPr>
        <w:spacing w:line="240" w:lineRule="auto"/>
        <w:jc w:val="left"/>
      </w:pPr>
      <w:bookmarkStart w:id="34" w:name="_Toc122612144"/>
      <w:r w:rsidRPr="00662288">
        <w:t>Ehitustehnilised ehitusosad</w:t>
      </w:r>
      <w:bookmarkEnd w:id="34"/>
      <w:r w:rsidRPr="00662288">
        <w:t xml:space="preserve"> </w:t>
      </w:r>
    </w:p>
    <w:p w14:paraId="6AADFA75" w14:textId="7174B04B" w:rsidR="0038616A" w:rsidRPr="00662288" w:rsidRDefault="0013229C">
      <w:r w:rsidRPr="00662288">
        <w:t>Valdkonna detailne tegevuste kirjeldus ja tulemid lähtuvad EVS932:2017 järgnevast alapeatükist:</w:t>
      </w:r>
    </w:p>
    <w:p w14:paraId="062797F9" w14:textId="1F4293C9" w:rsidR="00315351" w:rsidRDefault="0013229C" w:rsidP="00621FB6">
      <w:pPr>
        <w:numPr>
          <w:ilvl w:val="0"/>
          <w:numId w:val="3"/>
        </w:numPr>
      </w:pPr>
      <w:r w:rsidRPr="00662288">
        <w:t>9.3. Tee, liiklus ja teerajatised</w:t>
      </w:r>
    </w:p>
    <w:p w14:paraId="6AADFA80" w14:textId="77777777" w:rsidR="0038616A" w:rsidRPr="00662288" w:rsidRDefault="0038616A">
      <w:pPr>
        <w:pBdr>
          <w:top w:val="nil"/>
          <w:left w:val="nil"/>
          <w:bottom w:val="nil"/>
          <w:right w:val="nil"/>
          <w:between w:val="nil"/>
        </w:pBdr>
        <w:spacing w:line="240" w:lineRule="auto"/>
        <w:jc w:val="left"/>
      </w:pPr>
    </w:p>
    <w:p w14:paraId="6AADFA81" w14:textId="77777777" w:rsidR="0038616A" w:rsidRPr="00662288" w:rsidRDefault="0013229C" w:rsidP="008D3080">
      <w:pPr>
        <w:pStyle w:val="Heading2"/>
        <w:numPr>
          <w:ilvl w:val="1"/>
          <w:numId w:val="43"/>
        </w:numPr>
        <w:spacing w:line="240" w:lineRule="auto"/>
        <w:jc w:val="left"/>
      </w:pPr>
      <w:bookmarkStart w:id="35" w:name="_Toc122612145"/>
      <w:r w:rsidRPr="00662288">
        <w:t>Maastikuarhitektuur</w:t>
      </w:r>
      <w:bookmarkEnd w:id="35"/>
    </w:p>
    <w:p w14:paraId="6AADFA82" w14:textId="6B899270" w:rsidR="0038616A" w:rsidRPr="00662288" w:rsidRDefault="0013229C">
      <w:r w:rsidRPr="00662288">
        <w:t>Valdkonna detailne tegevuste kirjeldus ja tulemid lähtuvad EVS932:2017 järgnevatest alapeatükkidest:</w:t>
      </w:r>
    </w:p>
    <w:p w14:paraId="6AADFA83" w14:textId="77777777" w:rsidR="0038616A" w:rsidRPr="00662288" w:rsidRDefault="0013229C" w:rsidP="00933342">
      <w:pPr>
        <w:numPr>
          <w:ilvl w:val="0"/>
          <w:numId w:val="3"/>
        </w:numPr>
        <w:spacing w:after="0"/>
      </w:pPr>
      <w:r w:rsidRPr="00662288">
        <w:t>9.2 Välisruum</w:t>
      </w:r>
    </w:p>
    <w:p w14:paraId="6AADFA84" w14:textId="77777777" w:rsidR="0038616A" w:rsidRPr="00662288" w:rsidRDefault="0013229C" w:rsidP="00933342">
      <w:pPr>
        <w:numPr>
          <w:ilvl w:val="0"/>
          <w:numId w:val="3"/>
        </w:numPr>
        <w:spacing w:after="0"/>
      </w:pPr>
      <w:r w:rsidRPr="00662288">
        <w:t>9.3. Tee, liiklus ja teerajatised</w:t>
      </w:r>
    </w:p>
    <w:p w14:paraId="6AADFA85" w14:textId="51B9E5A2" w:rsidR="0038616A" w:rsidRPr="00662288" w:rsidRDefault="0013229C" w:rsidP="008D3080">
      <w:pPr>
        <w:numPr>
          <w:ilvl w:val="0"/>
          <w:numId w:val="3"/>
        </w:numPr>
      </w:pPr>
      <w:r w:rsidRPr="00662288">
        <w:t>9.4</w:t>
      </w:r>
      <w:r w:rsidR="00A56354" w:rsidRPr="00662288">
        <w:t>.</w:t>
      </w:r>
      <w:r w:rsidRPr="00662288">
        <w:t xml:space="preserve"> Haljastus</w:t>
      </w:r>
    </w:p>
    <w:p w14:paraId="6AADFA9D" w14:textId="211A0E95" w:rsidR="0038616A" w:rsidRDefault="0013229C" w:rsidP="007521C4">
      <w:r w:rsidRPr="00662288">
        <w:rPr>
          <w:color w:val="FF0000"/>
        </w:rPr>
        <w:lastRenderedPageBreak/>
        <w:t>Lähtuvalt tellija lähteülesandest on rakenduskavas kokku lepitud projektipõhised erisused.</w:t>
      </w:r>
    </w:p>
    <w:p w14:paraId="7FAE3547" w14:textId="77777777" w:rsidR="007521C4" w:rsidRPr="00662288" w:rsidRDefault="007521C4" w:rsidP="007521C4">
      <w:pPr>
        <w:spacing w:after="0"/>
      </w:pPr>
    </w:p>
    <w:p w14:paraId="6AADFA9E" w14:textId="77777777" w:rsidR="0038616A" w:rsidRPr="00662288" w:rsidRDefault="0013229C" w:rsidP="00933342">
      <w:pPr>
        <w:pStyle w:val="Heading2"/>
        <w:numPr>
          <w:ilvl w:val="1"/>
          <w:numId w:val="43"/>
        </w:numPr>
        <w:spacing w:line="240" w:lineRule="auto"/>
        <w:ind w:left="426" w:hanging="426"/>
        <w:jc w:val="left"/>
      </w:pPr>
      <w:bookmarkStart w:id="36" w:name="_Toc122612146"/>
      <w:r w:rsidRPr="00662288">
        <w:t>Piirid ja piirangud</w:t>
      </w:r>
      <w:bookmarkEnd w:id="36"/>
    </w:p>
    <w:p w14:paraId="03D91BE1" w14:textId="77777777" w:rsidR="003B4895" w:rsidRPr="00662288" w:rsidRDefault="0013229C">
      <w:bookmarkStart w:id="37" w:name="_3l18frh" w:colFirst="0" w:colLast="0"/>
      <w:bookmarkEnd w:id="37"/>
      <w:r w:rsidRPr="00662288">
        <w:t>Sisulised töö teostamise nõude tulenevad Riigi Teatajast (RT I, 19.04.2016, 3) Topo-geodeetilisele uuringule ja teostusmõõdistamisele esitatavad nõuded ja heast geodeetiliste mõõdistustööde teostamise tavast. Eraldiseisev osamudel, kuhu liidetakse enne projekti piirangud ja projektis tekkivad piirid ja piirangud.</w:t>
      </w:r>
    </w:p>
    <w:p w14:paraId="6AADFA9F" w14:textId="4F64C23E" w:rsidR="0038616A" w:rsidRPr="00662288" w:rsidRDefault="0013229C">
      <w:r w:rsidRPr="00662288">
        <w:t>Alusmaterjalina on võimalik kasutada Maa-ameti kitsenduste ja katastriandmeid.</w:t>
      </w:r>
    </w:p>
    <w:p w14:paraId="332A6394" w14:textId="77777777" w:rsidR="003B4895" w:rsidRPr="00662288" w:rsidRDefault="0013229C">
      <w:bookmarkStart w:id="38" w:name="_fjwmsxx4l5tt" w:colFirst="0" w:colLast="0"/>
      <w:bookmarkEnd w:id="38"/>
      <w:r w:rsidRPr="00662288">
        <w:t>Kitsenduste andmed:</w:t>
      </w:r>
    </w:p>
    <w:p w14:paraId="6AADFAA0" w14:textId="7C3AF59C" w:rsidR="0038616A" w:rsidRPr="00662288" w:rsidRDefault="0013229C">
      <w:r w:rsidRPr="00662288">
        <w:t>https://geoportaal.maaamet.ee/est/Ruumiandmed/Kitsenduste-andmed/Kitsenduste-andmete-allalaadimine-p624.html</w:t>
      </w:r>
    </w:p>
    <w:p w14:paraId="6AADFAA1" w14:textId="77777777" w:rsidR="0038616A" w:rsidRPr="00662288" w:rsidRDefault="0013229C">
      <w:bookmarkStart w:id="39" w:name="_wdjx5xd0csb2" w:colFirst="0" w:colLast="0"/>
      <w:bookmarkEnd w:id="39"/>
      <w:r w:rsidRPr="00662288">
        <w:t>Katastriandmed:</w:t>
      </w:r>
      <w:r w:rsidRPr="00662288">
        <w:br/>
        <w:t>https://geoportaal.maaamet.ee/est/Ruumiandmed/Maakatastri-andmed/Katastriuksuste-allalaadimine-p592.html</w:t>
      </w:r>
    </w:p>
    <w:p w14:paraId="6FCBACC9" w14:textId="21D4C950" w:rsidR="00E743F3" w:rsidRPr="00662288" w:rsidRDefault="0013229C">
      <w:r w:rsidRPr="00662288">
        <w:rPr>
          <w:color w:val="FF0000"/>
        </w:rPr>
        <w:t>Lähtuvalt tellija lähteülesandest on rakenduskavas kokku lepitud projektipõhised erisused.</w:t>
      </w:r>
    </w:p>
    <w:p w14:paraId="6AADFAB9" w14:textId="77777777" w:rsidR="0038616A" w:rsidRPr="00662288" w:rsidRDefault="0013229C" w:rsidP="00933342">
      <w:pPr>
        <w:pStyle w:val="Heading2"/>
        <w:numPr>
          <w:ilvl w:val="1"/>
          <w:numId w:val="43"/>
        </w:numPr>
        <w:ind w:left="426" w:hanging="426"/>
      </w:pPr>
      <w:bookmarkStart w:id="40" w:name="_Toc122612147"/>
      <w:r w:rsidRPr="00662288">
        <w:t>Keskkonnamõjud</w:t>
      </w:r>
      <w:bookmarkEnd w:id="40"/>
    </w:p>
    <w:p w14:paraId="6AADFABA" w14:textId="77777777" w:rsidR="0038616A" w:rsidRPr="00662288" w:rsidRDefault="0013229C">
      <w:r w:rsidRPr="00662288">
        <w:t xml:space="preserve">Keskkonnamõjude modelleerimise üle otsustatakse iga hanke puhul eraldi. Modelleeritavad mõjud tuleb selgelt territoriaalselt piiritleda. Niisuguste mõjualade piirid võivad olla näiteks: </w:t>
      </w:r>
    </w:p>
    <w:p w14:paraId="6AADFABB" w14:textId="77777777" w:rsidR="0038616A" w:rsidRPr="00662288" w:rsidRDefault="0013229C" w:rsidP="00933342">
      <w:pPr>
        <w:numPr>
          <w:ilvl w:val="0"/>
          <w:numId w:val="17"/>
        </w:numPr>
        <w:spacing w:after="0"/>
      </w:pPr>
      <w:r w:rsidRPr="00662288">
        <w:t>Liiklusmüratsooni piirid,</w:t>
      </w:r>
    </w:p>
    <w:p w14:paraId="6AADFABC" w14:textId="77777777" w:rsidR="0038616A" w:rsidRPr="00662288" w:rsidRDefault="0013229C" w:rsidP="00933342">
      <w:pPr>
        <w:numPr>
          <w:ilvl w:val="0"/>
          <w:numId w:val="17"/>
        </w:numPr>
        <w:spacing w:after="0"/>
      </w:pPr>
      <w:r w:rsidRPr="00662288">
        <w:t>Liikluse heitgaasimudelis esitatud levikualade piirid,</w:t>
      </w:r>
    </w:p>
    <w:p w14:paraId="6AADFABD" w14:textId="77777777" w:rsidR="0038616A" w:rsidRPr="00662288" w:rsidRDefault="0013229C" w:rsidP="00933342">
      <w:pPr>
        <w:numPr>
          <w:ilvl w:val="0"/>
          <w:numId w:val="17"/>
        </w:numPr>
        <w:spacing w:after="0"/>
      </w:pPr>
      <w:r w:rsidRPr="00662288">
        <w:lastRenderedPageBreak/>
        <w:t>Pinnasevee madaldamise mõjutsooni piirid,</w:t>
      </w:r>
    </w:p>
    <w:p w14:paraId="786D3273" w14:textId="7C74746A" w:rsidR="002B46CD" w:rsidRPr="00621FB6" w:rsidRDefault="0013229C" w:rsidP="004920D3">
      <w:pPr>
        <w:numPr>
          <w:ilvl w:val="0"/>
          <w:numId w:val="17"/>
        </w:numPr>
      </w:pPr>
      <w:r w:rsidRPr="00662288">
        <w:t>Vibratsiooni mõjuala piirid.</w:t>
      </w:r>
    </w:p>
    <w:p w14:paraId="6AADFAC0" w14:textId="1496CE18" w:rsidR="0038616A" w:rsidRPr="00662288" w:rsidRDefault="0013229C" w:rsidP="004920D3">
      <w:r w:rsidRPr="00662288">
        <w:rPr>
          <w:color w:val="FF0000"/>
        </w:rPr>
        <w:t>Lähtuvalt tellija lähteülesandest on rakenduskavas kokku lepitud projektipõhised erisused.</w:t>
      </w:r>
    </w:p>
    <w:p w14:paraId="6AADFAC1" w14:textId="67114110" w:rsidR="0038616A" w:rsidRPr="00662288" w:rsidRDefault="0013229C" w:rsidP="00933342">
      <w:pPr>
        <w:pStyle w:val="Heading2"/>
        <w:numPr>
          <w:ilvl w:val="1"/>
          <w:numId w:val="43"/>
        </w:numPr>
        <w:spacing w:line="240" w:lineRule="auto"/>
        <w:ind w:left="426" w:hanging="426"/>
        <w:jc w:val="left"/>
      </w:pPr>
      <w:bookmarkStart w:id="41" w:name="_Toc122612148"/>
      <w:r w:rsidRPr="00662288">
        <w:t>Rajatiste värv</w:t>
      </w:r>
      <w:r w:rsidR="00844B55" w:rsidRPr="00662288">
        <w:t>id</w:t>
      </w:r>
      <w:bookmarkEnd w:id="41"/>
    </w:p>
    <w:p w14:paraId="6AADFAC2" w14:textId="4683CE33" w:rsidR="0038616A" w:rsidRPr="00662288" w:rsidRDefault="001C6141" w:rsidP="00D806BD">
      <w:pPr>
        <w:rPr>
          <w:rFonts w:ascii="Verdana" w:hAnsi="Verdana"/>
          <w:color w:val="FF9000"/>
        </w:rPr>
      </w:pPr>
      <w:r w:rsidRPr="00662288">
        <w:t>Rajatiste värvide määramisel lähtutakse kehtetust standardist EVS 907:2010</w:t>
      </w:r>
      <w:r w:rsidR="00583802" w:rsidRPr="00662288">
        <w:t xml:space="preserve">. </w:t>
      </w:r>
      <w:r w:rsidR="0087214D" w:rsidRPr="00662288">
        <w:t>Kehtetu</w:t>
      </w:r>
      <w:r w:rsidR="00583802" w:rsidRPr="00662288">
        <w:t xml:space="preserve"> standardi </w:t>
      </w:r>
      <w:r w:rsidR="0087214D" w:rsidRPr="00662288">
        <w:t>ka</w:t>
      </w:r>
      <w:r w:rsidR="00583802" w:rsidRPr="00662288">
        <w:t>sutamis</w:t>
      </w:r>
      <w:r w:rsidR="0087214D" w:rsidRPr="00662288">
        <w:t>e põhjuseks</w:t>
      </w:r>
      <w:r w:rsidR="00583802" w:rsidRPr="00662288">
        <w:t xml:space="preserve"> on värvide juurdumine sektoris.</w:t>
      </w:r>
    </w:p>
    <w:p w14:paraId="6AADFB9B" w14:textId="77777777" w:rsidR="0038616A" w:rsidRPr="00662288" w:rsidRDefault="0013229C" w:rsidP="00933342">
      <w:pPr>
        <w:pStyle w:val="Heading2"/>
        <w:numPr>
          <w:ilvl w:val="1"/>
          <w:numId w:val="43"/>
        </w:numPr>
        <w:spacing w:after="0"/>
        <w:ind w:left="426" w:hanging="426"/>
      </w:pPr>
      <w:bookmarkStart w:id="42" w:name="_Toc122612149"/>
      <w:r w:rsidRPr="00662288">
        <w:t>Rajatiste erisüsteemid ja -tehnoloogiad</w:t>
      </w:r>
      <w:bookmarkEnd w:id="42"/>
    </w:p>
    <w:p w14:paraId="6D890A57" w14:textId="77777777" w:rsidR="00A368A8" w:rsidRDefault="0013229C" w:rsidP="00A368A8">
      <w:r w:rsidRPr="00662288">
        <w:t>Tellija lähteülesandes ja BIM rakenduskavas määratakse, millised on erisüsteemid ja eritehnoloogiad, mis modelleeritakse eraldiseisvalt. Osamudeli andmesisu ja geomeetriline detailsusaste lepitakse kokku lähtuvalt projekti vajadustest</w:t>
      </w:r>
      <w:r w:rsidR="00EB77CB">
        <w:t>.</w:t>
      </w:r>
    </w:p>
    <w:p w14:paraId="3E1737FB" w14:textId="77777777" w:rsidR="00A368A8" w:rsidRDefault="00A368A8" w:rsidP="00A368A8"/>
    <w:p w14:paraId="788A616C" w14:textId="77777777" w:rsidR="00A368A8" w:rsidRPr="00A368A8" w:rsidRDefault="00A368A8" w:rsidP="00A368A8">
      <w:pPr>
        <w:rPr>
          <w:b/>
        </w:rPr>
      </w:pPr>
    </w:p>
    <w:p w14:paraId="028855A7" w14:textId="77777777" w:rsidR="009E67EB" w:rsidRDefault="009E67EB" w:rsidP="009E67EB">
      <w:pPr>
        <w:pStyle w:val="Heading1"/>
        <w:rPr>
          <w:b/>
        </w:rPr>
      </w:pPr>
    </w:p>
    <w:p w14:paraId="17C1DED8" w14:textId="4791A52D" w:rsidR="009E67EB" w:rsidRDefault="009E67EB" w:rsidP="00A15FCE">
      <w:pPr>
        <w:pStyle w:val="Heading1"/>
        <w:numPr>
          <w:ilvl w:val="0"/>
          <w:numId w:val="43"/>
        </w:numPr>
        <w:rPr>
          <w:b/>
        </w:rPr>
      </w:pPr>
      <w:bookmarkStart w:id="43" w:name="_Toc122612150"/>
      <w:r>
        <w:rPr>
          <w:b/>
        </w:rPr>
        <w:t>Laserskaneerimine ja punktipilv</w:t>
      </w:r>
      <w:bookmarkEnd w:id="43"/>
    </w:p>
    <w:p w14:paraId="631FB814" w14:textId="4314BB0C" w:rsidR="009E67EB" w:rsidRPr="003A2B33" w:rsidRDefault="009E67EB" w:rsidP="009E67EB">
      <w:pPr>
        <w:rPr>
          <w:rFonts w:cstheme="minorHAnsi"/>
        </w:rPr>
      </w:pPr>
      <w:r w:rsidRPr="003A2B33">
        <w:t xml:space="preserve">Rekonstrueerimistööde puhul </w:t>
      </w:r>
      <w:r w:rsidR="00A064AC">
        <w:t>on soovitatav</w:t>
      </w:r>
      <w:r w:rsidRPr="003A2B33">
        <w:t xml:space="preserve"> enne projekteerimise alustamist olemasolev objekt mõõdistada laserskaneerimise teel. Laserskaneeritakse vajalik osa või terve ehitis, vastavalt projekteerimistööde ulatusele. Kuna laserskaneerimisega on võimalik mõõdistada vaid nähtavaid pindu, on soovitatav mittevajalike punktide ehk müra vähendamiseks tühjendada ruumid mööblist ning ripplaed ja seinad avada </w:t>
      </w:r>
      <w:r w:rsidRPr="003A2B33">
        <w:rPr>
          <w:rFonts w:cstheme="minorHAnsi"/>
        </w:rPr>
        <w:t>võimaluste piirides (kandva osa nägemiseks).</w:t>
      </w:r>
    </w:p>
    <w:p w14:paraId="52E5CF00" w14:textId="77777777" w:rsidR="009E67EB" w:rsidRPr="003A2B33" w:rsidRDefault="009E67EB" w:rsidP="009E67EB">
      <w:pPr>
        <w:rPr>
          <w:rFonts w:cstheme="minorHAnsi"/>
          <w:u w:val="single"/>
        </w:rPr>
      </w:pPr>
      <w:r w:rsidRPr="003A2B33">
        <w:rPr>
          <w:rFonts w:cstheme="minorHAnsi"/>
          <w:u w:val="single"/>
        </w:rPr>
        <w:lastRenderedPageBreak/>
        <w:t>Üldised nõuded punktipilvele (juhul kui BIM rakenduskavas pole kokkulepitud teisiti):</w:t>
      </w:r>
    </w:p>
    <w:p w14:paraId="554316E1" w14:textId="77777777" w:rsidR="009E67EB" w:rsidRPr="003A2B33" w:rsidRDefault="009E67EB" w:rsidP="009E67EB">
      <w:pPr>
        <w:pStyle w:val="ListParagraph"/>
        <w:numPr>
          <w:ilvl w:val="0"/>
          <w:numId w:val="50"/>
        </w:numPr>
        <w:spacing w:after="0" w:line="360" w:lineRule="auto"/>
        <w:ind w:left="426" w:hanging="426"/>
        <w:rPr>
          <w:rFonts w:eastAsia="Times New Roman" w:cstheme="minorHAnsi"/>
          <w:lang w:eastAsia="et-EE"/>
        </w:rPr>
      </w:pPr>
      <w:r w:rsidRPr="003A2B33">
        <w:rPr>
          <w:rFonts w:eastAsia="Times New Roman" w:cstheme="minorHAnsi"/>
        </w:rPr>
        <w:t xml:space="preserve">Punktide tihedus pinnal vahemikus 5mm – 10mm </w:t>
      </w:r>
    </w:p>
    <w:p w14:paraId="09D19474" w14:textId="77777777" w:rsidR="009E67EB" w:rsidRPr="003A2B33" w:rsidRDefault="009E67EB" w:rsidP="009E67EB">
      <w:pPr>
        <w:pStyle w:val="ListParagraph"/>
        <w:numPr>
          <w:ilvl w:val="0"/>
          <w:numId w:val="50"/>
        </w:numPr>
        <w:spacing w:after="0" w:line="360" w:lineRule="auto"/>
        <w:ind w:left="426" w:hanging="426"/>
        <w:rPr>
          <w:rFonts w:eastAsia="Times New Roman" w:cstheme="minorHAnsi"/>
          <w:lang w:eastAsia="et-EE"/>
        </w:rPr>
      </w:pPr>
      <w:r w:rsidRPr="003A2B33">
        <w:rPr>
          <w:rFonts w:eastAsia="Times New Roman" w:cstheme="minorHAnsi"/>
        </w:rPr>
        <w:t>Punktide hajuvus pinnal vastavalt BIM rakenduskavale</w:t>
      </w:r>
    </w:p>
    <w:p w14:paraId="4838CA08" w14:textId="77777777" w:rsidR="009E67EB" w:rsidRPr="003A2B33" w:rsidRDefault="009E67EB" w:rsidP="009E67EB">
      <w:pPr>
        <w:pStyle w:val="ListParagraph"/>
        <w:numPr>
          <w:ilvl w:val="0"/>
          <w:numId w:val="50"/>
        </w:numPr>
        <w:spacing w:after="0" w:line="360" w:lineRule="auto"/>
        <w:ind w:left="426" w:hanging="426"/>
        <w:rPr>
          <w:rFonts w:eastAsia="Times New Roman" w:cstheme="minorHAnsi"/>
        </w:rPr>
      </w:pPr>
      <w:r w:rsidRPr="003A2B33">
        <w:rPr>
          <w:rFonts w:eastAsia="Times New Roman" w:cstheme="minorHAnsi"/>
        </w:rPr>
        <w:t xml:space="preserve">Punktipilv tuleb üle anda </w:t>
      </w:r>
    </w:p>
    <w:p w14:paraId="45AB6EF8" w14:textId="77777777" w:rsidR="009E67EB" w:rsidRPr="003A2B33" w:rsidRDefault="009E67EB" w:rsidP="009E67EB">
      <w:pPr>
        <w:pStyle w:val="ListParagraph"/>
        <w:numPr>
          <w:ilvl w:val="1"/>
          <w:numId w:val="50"/>
        </w:numPr>
        <w:spacing w:after="0" w:line="360" w:lineRule="auto"/>
        <w:rPr>
          <w:rFonts w:eastAsia="Times New Roman" w:cstheme="minorHAnsi"/>
        </w:rPr>
      </w:pPr>
      <w:r w:rsidRPr="003A2B33">
        <w:rPr>
          <w:rFonts w:eastAsia="Times New Roman" w:cstheme="minorHAnsi"/>
        </w:rPr>
        <w:t>L-EST ’97 koordinaatsüsteemis ja EH2000 kõrgussüsteemis</w:t>
      </w:r>
    </w:p>
    <w:p w14:paraId="5CCD06AB" w14:textId="77777777" w:rsidR="009E67EB" w:rsidRPr="003A2B33" w:rsidRDefault="009E67EB" w:rsidP="009E67EB">
      <w:pPr>
        <w:pStyle w:val="ListParagraph"/>
        <w:spacing w:after="0"/>
        <w:ind w:left="1762"/>
        <w:rPr>
          <w:rFonts w:eastAsia="Times New Roman" w:cstheme="minorHAnsi"/>
        </w:rPr>
      </w:pPr>
      <w:r w:rsidRPr="003A2B33">
        <w:rPr>
          <w:rFonts w:eastAsia="Times New Roman" w:cstheme="minorHAnsi"/>
        </w:rPr>
        <w:t>või alternatiivsel juhul</w:t>
      </w:r>
    </w:p>
    <w:p w14:paraId="4085C183" w14:textId="77777777" w:rsidR="009E67EB" w:rsidRPr="003A2B33" w:rsidRDefault="009E67EB" w:rsidP="009E67EB">
      <w:pPr>
        <w:pStyle w:val="ListParagraph"/>
        <w:numPr>
          <w:ilvl w:val="1"/>
          <w:numId w:val="50"/>
        </w:numPr>
        <w:spacing w:after="0" w:line="360" w:lineRule="auto"/>
        <w:rPr>
          <w:rFonts w:eastAsia="Times New Roman" w:cstheme="minorHAnsi"/>
        </w:rPr>
      </w:pPr>
      <w:r w:rsidRPr="003A2B33">
        <w:rPr>
          <w:rFonts w:eastAsia="Times New Roman" w:cstheme="minorHAnsi"/>
        </w:rPr>
        <w:t>Arhitektuurse mudeli nullpunkti ja orientatsioonis. Viimasel juhul tuleb anda nullpunkti L-EST koordinaat ja nurk projekti põhjasuuna ja tegeliku põhjasuuna vahel (lepitakse kokku BIM rakenduskavas)</w:t>
      </w:r>
    </w:p>
    <w:p w14:paraId="665D8DF0" w14:textId="77777777" w:rsidR="009E67EB" w:rsidRPr="003A2B33" w:rsidRDefault="009E67EB" w:rsidP="009E67EB">
      <w:pPr>
        <w:pStyle w:val="ListParagraph"/>
        <w:numPr>
          <w:ilvl w:val="0"/>
          <w:numId w:val="50"/>
        </w:numPr>
        <w:spacing w:after="0" w:line="360" w:lineRule="auto"/>
        <w:ind w:left="426" w:hanging="426"/>
        <w:rPr>
          <w:rFonts w:eastAsia="Times New Roman" w:cstheme="minorHAnsi"/>
        </w:rPr>
      </w:pPr>
      <w:r w:rsidRPr="003A2B33">
        <w:rPr>
          <w:rFonts w:eastAsia="Times New Roman" w:cstheme="minorHAnsi"/>
        </w:rPr>
        <w:t>Punktipilv tuleb üle anda järgmistes formaatides</w:t>
      </w:r>
    </w:p>
    <w:p w14:paraId="2E1B17BD" w14:textId="77777777" w:rsidR="009E67EB" w:rsidRDefault="009E67EB" w:rsidP="009E67EB">
      <w:pPr>
        <w:pStyle w:val="ListParagraph"/>
        <w:numPr>
          <w:ilvl w:val="1"/>
          <w:numId w:val="50"/>
        </w:numPr>
        <w:spacing w:after="160" w:line="360" w:lineRule="auto"/>
        <w:rPr>
          <w:rFonts w:cstheme="minorHAnsi"/>
        </w:rPr>
      </w:pPr>
      <w:r w:rsidRPr="003A2B33">
        <w:rPr>
          <w:rFonts w:cstheme="minorHAnsi"/>
        </w:rPr>
        <w:t>Mõõdistuse originaalformaa</w:t>
      </w:r>
      <w:r>
        <w:rPr>
          <w:rFonts w:cstheme="minorHAnsi"/>
        </w:rPr>
        <w:t>dis</w:t>
      </w:r>
    </w:p>
    <w:p w14:paraId="606A888C" w14:textId="77777777" w:rsidR="009E67EB" w:rsidRDefault="009E67EB" w:rsidP="009E67EB">
      <w:pPr>
        <w:pStyle w:val="ListParagraph"/>
        <w:numPr>
          <w:ilvl w:val="1"/>
          <w:numId w:val="50"/>
        </w:numPr>
        <w:spacing w:after="160" w:line="360" w:lineRule="auto"/>
        <w:rPr>
          <w:rFonts w:cstheme="minorHAnsi"/>
        </w:rPr>
      </w:pPr>
      <w:r>
        <w:rPr>
          <w:rFonts w:cstheme="minorHAnsi"/>
        </w:rPr>
        <w:t>Projekteerimistarkvara jaoks sobilikus formaadis. Näiteks:</w:t>
      </w:r>
    </w:p>
    <w:p w14:paraId="7205495C" w14:textId="77777777" w:rsidR="009E67EB" w:rsidRDefault="009E67EB" w:rsidP="009E67EB">
      <w:pPr>
        <w:pStyle w:val="ListParagraph"/>
        <w:numPr>
          <w:ilvl w:val="2"/>
          <w:numId w:val="50"/>
        </w:numPr>
        <w:spacing w:after="160" w:line="360" w:lineRule="auto"/>
        <w:rPr>
          <w:rFonts w:cstheme="minorHAnsi"/>
        </w:rPr>
      </w:pPr>
      <w:r>
        <w:rPr>
          <w:rFonts w:cstheme="minorHAnsi"/>
        </w:rPr>
        <w:t>PTS või XYZ</w:t>
      </w:r>
    </w:p>
    <w:p w14:paraId="4FDC3AD8" w14:textId="77777777" w:rsidR="009E67EB" w:rsidRDefault="009E67EB" w:rsidP="009E67EB">
      <w:pPr>
        <w:pStyle w:val="ListParagraph"/>
        <w:numPr>
          <w:ilvl w:val="2"/>
          <w:numId w:val="50"/>
        </w:numPr>
        <w:spacing w:after="160" w:line="360" w:lineRule="auto"/>
        <w:rPr>
          <w:rFonts w:cstheme="minorHAnsi"/>
        </w:rPr>
      </w:pPr>
      <w:r>
        <w:rPr>
          <w:rFonts w:cstheme="minorHAnsi"/>
        </w:rPr>
        <w:t>RCS ja RCP</w:t>
      </w:r>
    </w:p>
    <w:p w14:paraId="4ECA4403" w14:textId="77777777" w:rsidR="009E67EB" w:rsidRPr="003A2B33" w:rsidRDefault="009E67EB" w:rsidP="009E67EB">
      <w:pPr>
        <w:pStyle w:val="ListParagraph"/>
        <w:numPr>
          <w:ilvl w:val="2"/>
          <w:numId w:val="50"/>
        </w:numPr>
        <w:spacing w:after="160" w:line="360" w:lineRule="auto"/>
        <w:rPr>
          <w:rFonts w:cstheme="minorHAnsi"/>
        </w:rPr>
      </w:pPr>
      <w:r>
        <w:rPr>
          <w:rFonts w:cstheme="minorHAnsi"/>
        </w:rPr>
        <w:t>E57</w:t>
      </w:r>
    </w:p>
    <w:p w14:paraId="40A0153C" w14:textId="77777777" w:rsidR="009E67EB" w:rsidRPr="003A2B33" w:rsidRDefault="009E67EB" w:rsidP="009E67EB">
      <w:pPr>
        <w:spacing w:after="0"/>
        <w:rPr>
          <w:rFonts w:eastAsia="Times New Roman" w:cstheme="minorHAnsi"/>
        </w:rPr>
      </w:pPr>
      <w:r w:rsidRPr="003A2B33">
        <w:rPr>
          <w:rFonts w:eastAsia="Times New Roman" w:cstheme="minorHAnsi"/>
        </w:rPr>
        <w:t xml:space="preserve">BIM rakenduskavas lepitakse kokku hoonega seotud 360 kraadi </w:t>
      </w:r>
      <w:r w:rsidRPr="003A2B33">
        <w:rPr>
          <w:rStyle w:val="spelle"/>
          <w:rFonts w:eastAsia="Times New Roman" w:cstheme="minorHAnsi"/>
        </w:rPr>
        <w:t>fotode vajadus. Fotod peavad olema seotud asukohtadega hoones, kus on need pildistatud.</w:t>
      </w:r>
      <w:r w:rsidRPr="003A2B33">
        <w:rPr>
          <w:rFonts w:eastAsia="Times New Roman" w:cstheme="minorHAnsi"/>
        </w:rPr>
        <w:t xml:space="preserve"> </w:t>
      </w:r>
      <w:r w:rsidRPr="003A2B33">
        <w:t xml:space="preserve">Mõõdistusmudel peab vastama arhitekti ja konkreetse projekti vajadustele. Projekteerimisel tuleb jälgida, et mudeli nullpunkt ja orientatsioon ühtiks punktipilvega. Täiendav laserskaneerimise vajadus ja maht tööprojekti koostamiseks peale lammutamist lepitakse kokku ehituse peatöövõtjaga. </w:t>
      </w:r>
    </w:p>
    <w:p w14:paraId="585B7916" w14:textId="77777777" w:rsidR="009E67EB" w:rsidRPr="003A2B33" w:rsidRDefault="009E67EB" w:rsidP="009E67EB"/>
    <w:p w14:paraId="4841161C" w14:textId="77777777" w:rsidR="009E67EB" w:rsidRPr="003A2B33" w:rsidRDefault="009E67EB" w:rsidP="009E67EB">
      <w:r w:rsidRPr="003A2B33">
        <w:lastRenderedPageBreak/>
        <w:t>Täpsemad, projektipõhised kokkulepped tehakse enne laserskaneerimise töödega alustamist BIM rakenduskavas, võttes arvesse erinevate osapoolte ja konkreetse projekti erivajadusi.</w:t>
      </w:r>
    </w:p>
    <w:p w14:paraId="2B137D73" w14:textId="77777777" w:rsidR="009E67EB" w:rsidRPr="009E67EB" w:rsidRDefault="009E67EB" w:rsidP="009E67EB"/>
    <w:p w14:paraId="6AADFB9E" w14:textId="631AD748" w:rsidR="0038616A" w:rsidRPr="00A15FCE" w:rsidRDefault="0013229C" w:rsidP="00A15FCE">
      <w:pPr>
        <w:pStyle w:val="Heading1"/>
        <w:numPr>
          <w:ilvl w:val="0"/>
          <w:numId w:val="43"/>
        </w:numPr>
        <w:rPr>
          <w:b/>
        </w:rPr>
      </w:pPr>
      <w:bookmarkStart w:id="44" w:name="_Toc122612151"/>
      <w:r w:rsidRPr="00A15FCE">
        <w:rPr>
          <w:b/>
        </w:rPr>
        <w:t>Eksportimine avatud formaati</w:t>
      </w:r>
      <w:bookmarkEnd w:id="44"/>
      <w:r w:rsidR="00EF0318" w:rsidRPr="00A15FCE">
        <w:rPr>
          <w:b/>
        </w:rPr>
        <w:t xml:space="preserve"> </w:t>
      </w:r>
    </w:p>
    <w:p w14:paraId="6AADFB9F" w14:textId="4858C140" w:rsidR="0038616A" w:rsidRDefault="0013229C">
      <w:r w:rsidRPr="00662288">
        <w:t xml:space="preserve">Infomudelitel põhineva koostöö toetamiseks erinevate projekti osapoolte vahel kasutatakse avatud failiformaate. Levinumad formaadid on IFC ning LandXML. buildingSMART Finland on loonud LandXMLi edasiarenduse Inframodel 4 (IM4). Kui projekti seisukohast on põhjendatud ja projekti osalised on instrueeritud ning tehniliselt on formaadi kasutamine võimalik, võib olla ka IM4 üheks avatud formaadiks. </w:t>
      </w:r>
    </w:p>
    <w:p w14:paraId="6AADFBA0" w14:textId="77777777" w:rsidR="0038616A" w:rsidRPr="00662288" w:rsidRDefault="0013229C" w:rsidP="008D3080">
      <w:pPr>
        <w:pStyle w:val="Heading2"/>
        <w:numPr>
          <w:ilvl w:val="1"/>
          <w:numId w:val="43"/>
        </w:numPr>
        <w:ind w:left="567" w:hanging="567"/>
      </w:pPr>
      <w:bookmarkStart w:id="45" w:name="_Toc122612152"/>
      <w:r w:rsidRPr="00662288">
        <w:t>IFC</w:t>
      </w:r>
      <w:bookmarkEnd w:id="45"/>
    </w:p>
    <w:p w14:paraId="6AADFBA1" w14:textId="33225071" w:rsidR="0038616A" w:rsidRPr="00662288" w:rsidRDefault="0013229C">
      <w:r w:rsidRPr="00662288">
        <w:t>Oluline on tagada, et kõik modelleeritud elemendid kanduksid koos vajaliku andmestikuga korrektselt edasi IFC kujule.</w:t>
      </w:r>
      <w:r w:rsidR="00EE2659">
        <w:t xml:space="preserve"> NB </w:t>
      </w:r>
      <w:r w:rsidR="006E5AC8">
        <w:t>juhendi koostamise</w:t>
      </w:r>
      <w:r w:rsidR="00EE2659">
        <w:t xml:space="preserve"> hetkel ei ole infra</w:t>
      </w:r>
      <w:r w:rsidR="006E5AC8">
        <w:t xml:space="preserve"> valdkonna</w:t>
      </w:r>
      <w:r w:rsidR="00EE2659">
        <w:t xml:space="preserve"> tarkvarade</w:t>
      </w:r>
      <w:r w:rsidR="00D30B56">
        <w:t>st</w:t>
      </w:r>
      <w:r w:rsidR="00A7621F">
        <w:t xml:space="preserve"> IFC </w:t>
      </w:r>
      <w:r w:rsidR="000F72EB">
        <w:t>eksport</w:t>
      </w:r>
      <w:r w:rsidR="009743D4">
        <w:t xml:space="preserve"> </w:t>
      </w:r>
      <w:r w:rsidR="00D30B56">
        <w:t>piisava funktsionaalsusega</w:t>
      </w:r>
      <w:r w:rsidR="009743D4">
        <w:t>. Seetõttu kehtib allolev selgitus peamiselt hoone</w:t>
      </w:r>
      <w:r w:rsidR="007A7E73">
        <w:t xml:space="preserve"> valdkonna</w:t>
      </w:r>
      <w:r w:rsidR="009743D4">
        <w:t xml:space="preserve"> </w:t>
      </w:r>
      <w:r w:rsidR="00D30B56">
        <w:t>tarkvaradele.</w:t>
      </w:r>
    </w:p>
    <w:p w14:paraId="6AADFBA2" w14:textId="4BDB9266" w:rsidR="0038616A" w:rsidRPr="00662288" w:rsidRDefault="0013229C">
      <w:r w:rsidRPr="00662288">
        <w:t xml:space="preserve">Eelistatud failiformaat on *.ifc, kuid mahukamate mudelite puhul on lubatud ka kasutada *.ifcZIP formaati. </w:t>
      </w:r>
    </w:p>
    <w:p w14:paraId="6AADFBA3" w14:textId="000E9160" w:rsidR="0038616A" w:rsidRPr="00662288" w:rsidRDefault="0013229C">
      <w:r w:rsidRPr="00662288">
        <w:t>Kõik elemendid peavad olema eksporditud korrektsesse, elemendi olemusele vastavasse IFC klassi ja tüüpi</w:t>
      </w:r>
      <w:r w:rsidR="00A352C2">
        <w:t>,</w:t>
      </w:r>
      <w:r w:rsidR="00E22321">
        <w:t xml:space="preserve"> </w:t>
      </w:r>
      <w:r w:rsidR="00A352C2">
        <w:t>l</w:t>
      </w:r>
      <w:r w:rsidR="00DD3C71">
        <w:t>ähtudes käesol</w:t>
      </w:r>
      <w:r w:rsidR="00A352C2">
        <w:t>eva juhendi andmesisu lisadest</w:t>
      </w:r>
      <w:r w:rsidR="009E20B7">
        <w:t xml:space="preserve"> hoonetele ja rajatistele</w:t>
      </w:r>
      <w:r w:rsidR="00A352C2">
        <w:t>.</w:t>
      </w:r>
      <w:r w:rsidRPr="00662288">
        <w:t xml:space="preserve"> Tundmatute või geneeriliste objektide (IfcBuildingElementProxy või IfcObject) kasutamine peab olema võimalikult väike ning on lubatud ainult juhtudel, kui elemendi olemusele vastavat IFC klassi ei leidu. Sobiva IFC klassi mitteleidmisel tuleb projekteerijal teha parim võimalik valik ning lisada sellekohane märge mudeli kaaskirja.</w:t>
      </w:r>
    </w:p>
    <w:p w14:paraId="6AADFBA5" w14:textId="77777777" w:rsidR="0038616A" w:rsidRPr="00662288" w:rsidRDefault="0013229C">
      <w:r w:rsidRPr="00662288">
        <w:lastRenderedPageBreak/>
        <w:t>Arhitektuuri- ja konstruktsioonimudelist eksporditakse välja ka teljed. Telgede eksportimiseks tuleb kasutada selleks ettenähtud IfcGrid klassi.</w:t>
      </w:r>
    </w:p>
    <w:p w14:paraId="6AADFBA6" w14:textId="77777777" w:rsidR="0038616A" w:rsidRPr="00662288" w:rsidRDefault="0013229C">
      <w:r w:rsidRPr="00662288">
        <w:t>Andmesisu nõuete täitmisel tuleb maksimaalselt ära kasutada IFC standardi omaduste kogumeid (nt Pset_WindowCommon) ning tarkvaras juba olemasolevaid (hard-coded) elementide parameetreid ja atribuute.</w:t>
      </w:r>
    </w:p>
    <w:p w14:paraId="6AADFBA7" w14:textId="3524266A" w:rsidR="0038616A" w:rsidRPr="00662288" w:rsidRDefault="0013229C">
      <w:r w:rsidRPr="00662288">
        <w:t>Mudelite eksportimisel IFC formaati tuleb kasutada elemendispetsiifilisi omaduste kogumeid (export user defined property sets) ning koondada</w:t>
      </w:r>
      <w:r w:rsidR="009F1F78">
        <w:t xml:space="preserve"> </w:t>
      </w:r>
      <w:r w:rsidRPr="00662288">
        <w:t>sinna alla selles ehitise elukaare etapis (nt eelprojektis) konkreetsele elemenditüübile nõutud informatsioon (vajalik usaldusväärne andmesisu). Vältida tuleb samasisuliste parameetrite taasloomist või infoväljade dubleerimist.</w:t>
      </w:r>
    </w:p>
    <w:p w14:paraId="6AADFBA8" w14:textId="19DAAE13" w:rsidR="0038616A" w:rsidRPr="00662288" w:rsidRDefault="00FE2F9A">
      <w:r>
        <w:t>Eksporditud mudeli info kvaliteedi eest vastuta</w:t>
      </w:r>
      <w:r w:rsidR="00DF2992">
        <w:t>b</w:t>
      </w:r>
      <w:r>
        <w:t xml:space="preserve"> </w:t>
      </w:r>
      <w:r w:rsidR="00DF2992">
        <w:t>mudeli koostaja</w:t>
      </w:r>
      <w:r w:rsidR="0013229C" w:rsidRPr="00662288">
        <w:t>. Originaaltarkvarast tuleb välja eksportida vaid see info (omaduste kogum), mis on konkreetsel hetkel elemendile nõutud ning mis on kontrollitud.</w:t>
      </w:r>
    </w:p>
    <w:p w14:paraId="56D035D8" w14:textId="26058320" w:rsidR="0016030B" w:rsidRPr="003A2B33" w:rsidRDefault="0016030B" w:rsidP="0016030B">
      <w:r w:rsidRPr="003A2B33">
        <w:t>Mudeli elemendid, mis koosnevad teistest elementidest tuleb eksportida sedasi, et need oleksid IFC kujul loetavad mõlemal tasemel – tervikuna ja eraldi osadena. See tähendab, et IFC mudelist peab olema võimalik pärida liit- ja komposiitelemente tervikuna ning samas ka algelementidena. Komposiitelemendid ja liitkonstruktsioonid peavad jagunema edasi (</w:t>
      </w:r>
      <w:r w:rsidRPr="003A2B33">
        <w:rPr>
          <w:i/>
          <w:iCs/>
        </w:rPr>
        <w:t>decomposes forward</w:t>
      </w:r>
      <w:r w:rsidRPr="003A2B33">
        <w:t>) algkomponentideks ning algkomponendid omakorda jagunema tagasi (</w:t>
      </w:r>
      <w:r w:rsidRPr="003A2B33">
        <w:rPr>
          <w:i/>
          <w:iCs/>
        </w:rPr>
        <w:t>decomposes backward</w:t>
      </w:r>
      <w:r w:rsidRPr="003A2B33">
        <w:t xml:space="preserve">) komposiitelementideks ja liitkonstruktsioonideks. Sellised elemendid võivad olla näiteks: </w:t>
      </w:r>
    </w:p>
    <w:p w14:paraId="0CAE774A" w14:textId="77777777" w:rsidR="0016030B" w:rsidRPr="003A2B33" w:rsidRDefault="0016030B" w:rsidP="0016030B">
      <w:pPr>
        <w:numPr>
          <w:ilvl w:val="1"/>
          <w:numId w:val="49"/>
        </w:numPr>
        <w:tabs>
          <w:tab w:val="clear" w:pos="1440"/>
        </w:tabs>
        <w:spacing w:after="160" w:line="360" w:lineRule="auto"/>
        <w:ind w:left="284" w:hanging="284"/>
      </w:pPr>
      <w:r w:rsidRPr="003A2B33">
        <w:t>Ripplagi (IfcCoveringType.CEILING)  → ripplae paneelid ja karkass</w:t>
      </w:r>
    </w:p>
    <w:p w14:paraId="1C2300DE" w14:textId="77777777" w:rsidR="0016030B" w:rsidRPr="003A2B33" w:rsidRDefault="0016030B" w:rsidP="0016030B">
      <w:pPr>
        <w:numPr>
          <w:ilvl w:val="1"/>
          <w:numId w:val="49"/>
        </w:numPr>
        <w:tabs>
          <w:tab w:val="clear" w:pos="1440"/>
        </w:tabs>
        <w:spacing w:after="160" w:line="360" w:lineRule="auto"/>
        <w:ind w:left="284" w:hanging="284"/>
      </w:pPr>
      <w:r w:rsidRPr="003A2B33">
        <w:t>Rippfassaad (IfcCurtainWall) → rippfassaadis uks, aken, tumm osa ja karkass</w:t>
      </w:r>
    </w:p>
    <w:p w14:paraId="05E4F3DB" w14:textId="77777777" w:rsidR="0016030B" w:rsidRPr="003A2B33" w:rsidRDefault="0016030B" w:rsidP="0016030B">
      <w:pPr>
        <w:numPr>
          <w:ilvl w:val="1"/>
          <w:numId w:val="49"/>
        </w:numPr>
        <w:tabs>
          <w:tab w:val="clear" w:pos="1440"/>
        </w:tabs>
        <w:spacing w:after="160" w:line="360" w:lineRule="auto"/>
        <w:ind w:left="284" w:hanging="284"/>
      </w:pPr>
      <w:r w:rsidRPr="003A2B33">
        <w:t>Piire (IfcRailing) → piirde postid, paneelid, karkass ja käepide</w:t>
      </w:r>
    </w:p>
    <w:p w14:paraId="3B6BDCAB" w14:textId="77777777" w:rsidR="0016030B" w:rsidRPr="003A2B33" w:rsidRDefault="0016030B" w:rsidP="0016030B">
      <w:pPr>
        <w:numPr>
          <w:ilvl w:val="1"/>
          <w:numId w:val="49"/>
        </w:numPr>
        <w:tabs>
          <w:tab w:val="clear" w:pos="1440"/>
        </w:tabs>
        <w:spacing w:after="160" w:line="360" w:lineRule="auto"/>
        <w:ind w:left="284" w:hanging="284"/>
      </w:pPr>
      <w:r w:rsidRPr="003A2B33">
        <w:lastRenderedPageBreak/>
        <w:t>Trepp (IfcStair) → trepi marss ja made</w:t>
      </w:r>
    </w:p>
    <w:p w14:paraId="33FD6A3B" w14:textId="77777777" w:rsidR="0016030B" w:rsidRPr="003A2B33" w:rsidRDefault="0016030B" w:rsidP="0016030B">
      <w:pPr>
        <w:numPr>
          <w:ilvl w:val="1"/>
          <w:numId w:val="49"/>
        </w:numPr>
        <w:tabs>
          <w:tab w:val="clear" w:pos="1440"/>
        </w:tabs>
        <w:spacing w:after="160" w:line="360" w:lineRule="auto"/>
        <w:ind w:left="284" w:hanging="284"/>
      </w:pPr>
      <w:r w:rsidRPr="003A2B33">
        <w:t>Katuslagi (IfcSlabType.ROOF) → eraldi kihid materjalide kaupa</w:t>
      </w:r>
    </w:p>
    <w:p w14:paraId="1BE138AC" w14:textId="77777777" w:rsidR="0016030B" w:rsidRPr="003A2B33" w:rsidRDefault="0016030B" w:rsidP="0016030B">
      <w:pPr>
        <w:numPr>
          <w:ilvl w:val="1"/>
          <w:numId w:val="49"/>
        </w:numPr>
        <w:tabs>
          <w:tab w:val="clear" w:pos="1440"/>
        </w:tabs>
        <w:spacing w:after="160" w:line="360" w:lineRule="auto"/>
        <w:ind w:left="284" w:hanging="284"/>
      </w:pPr>
      <w:r w:rsidRPr="003A2B33">
        <w:t>Vahelagi (IfcSlab) → eraldi kihid materjalide kaupa</w:t>
      </w:r>
    </w:p>
    <w:p w14:paraId="2A47CCCB" w14:textId="77777777" w:rsidR="0016030B" w:rsidRPr="003A2B33" w:rsidRDefault="0016030B" w:rsidP="0016030B">
      <w:pPr>
        <w:numPr>
          <w:ilvl w:val="1"/>
          <w:numId w:val="49"/>
        </w:numPr>
        <w:tabs>
          <w:tab w:val="clear" w:pos="1440"/>
        </w:tabs>
        <w:spacing w:after="160" w:line="360" w:lineRule="auto"/>
        <w:ind w:left="284" w:hanging="284"/>
      </w:pPr>
      <w:r w:rsidRPr="003A2B33">
        <w:t>Sein (IfcWall) → eraldi kihid materjalide kaupa</w:t>
      </w:r>
    </w:p>
    <w:p w14:paraId="4BB41681" w14:textId="77777777" w:rsidR="0016030B" w:rsidRPr="00662288" w:rsidRDefault="0016030B"/>
    <w:p w14:paraId="6AADFBAB" w14:textId="23C46728" w:rsidR="0038616A" w:rsidRPr="00662288" w:rsidRDefault="0013229C" w:rsidP="00933342">
      <w:r w:rsidRPr="00662288">
        <w:t>Rohkem tehnilist infot IFC kohta leiab aadressilt:</w:t>
      </w:r>
      <w:hyperlink r:id="rId12">
        <w:r w:rsidRPr="00662288">
          <w:rPr>
            <w:color w:val="1155CC"/>
            <w:u w:val="single"/>
          </w:rPr>
          <w:t xml:space="preserve"> https://technical.buildingsmart.org/standards/ifc/ifc-schema-specifications/</w:t>
        </w:r>
      </w:hyperlink>
    </w:p>
    <w:p w14:paraId="6AADFBAC" w14:textId="43C9D083" w:rsidR="0038616A" w:rsidRDefault="00DE4531" w:rsidP="008D3080">
      <w:pPr>
        <w:pStyle w:val="Heading2"/>
        <w:numPr>
          <w:ilvl w:val="1"/>
          <w:numId w:val="43"/>
        </w:numPr>
        <w:ind w:left="567" w:hanging="567"/>
      </w:pPr>
      <w:bookmarkStart w:id="46" w:name="_Toc122612153"/>
      <w:r>
        <w:t>LandXML</w:t>
      </w:r>
      <w:bookmarkEnd w:id="46"/>
    </w:p>
    <w:p w14:paraId="2E8F7F63" w14:textId="39263665" w:rsidR="00DE4531" w:rsidRPr="00DE4531" w:rsidRDefault="00DE4531" w:rsidP="00DE4531">
      <w:r>
        <w:t>Infra valdkonnas on</w:t>
      </w:r>
      <w:r w:rsidR="000E05BD">
        <w:t xml:space="preserve"> </w:t>
      </w:r>
      <w:r w:rsidR="006C4BE9">
        <w:t xml:space="preserve">avatud formaadina </w:t>
      </w:r>
      <w:r>
        <w:t xml:space="preserve"> </w:t>
      </w:r>
      <w:r w:rsidR="006C4BE9">
        <w:t xml:space="preserve">laialt </w:t>
      </w:r>
      <w:r w:rsidR="001408CB">
        <w:t>levinud LandXML</w:t>
      </w:r>
      <w:r w:rsidR="006C4BE9">
        <w:t>.</w:t>
      </w:r>
      <w:r w:rsidR="000E05BD">
        <w:t xml:space="preserve"> </w:t>
      </w:r>
      <w:r w:rsidR="001408CB">
        <w:t xml:space="preserve"> </w:t>
      </w:r>
      <w:r w:rsidR="000E05BD">
        <w:t>Ü</w:t>
      </w:r>
      <w:r w:rsidR="001408CB">
        <w:t>heks võimalikuks rakenduseks on masinjuhtimise failide loomine. Failid</w:t>
      </w:r>
      <w:r w:rsidR="00414749">
        <w:t xml:space="preserve"> luuakse üldjuhul ehitusettevõttes, kuid ehitaja piisava sisendi korral </w:t>
      </w:r>
      <w:r w:rsidR="000E05BD">
        <w:t>saab</w:t>
      </w:r>
      <w:r w:rsidR="00414749">
        <w:t xml:space="preserve"> projekteerija</w:t>
      </w:r>
      <w:r w:rsidR="007A0690">
        <w:t xml:space="preserve"> failid ka ise luua</w:t>
      </w:r>
      <w:r w:rsidR="00414749">
        <w:t>. Järgnevalt on toodud</w:t>
      </w:r>
      <w:r w:rsidR="00D25139">
        <w:t xml:space="preserve"> soovitused masinjuhtim</w:t>
      </w:r>
      <w:r w:rsidR="00ED5707">
        <w:t>is</w:t>
      </w:r>
      <w:r w:rsidR="00D25139">
        <w:t>e failide loomiseks.</w:t>
      </w:r>
    </w:p>
    <w:p w14:paraId="5CDAB7A6" w14:textId="7F0B5AE8" w:rsidR="00ED3AA4" w:rsidRPr="00ED3AA4" w:rsidRDefault="00ED3AA4" w:rsidP="00ED3AA4">
      <w:pPr>
        <w:pStyle w:val="ListParagraph"/>
        <w:numPr>
          <w:ilvl w:val="1"/>
          <w:numId w:val="51"/>
        </w:numPr>
        <w:spacing w:after="160" w:line="360" w:lineRule="auto"/>
        <w:jc w:val="left"/>
      </w:pPr>
      <w:r>
        <w:t>M</w:t>
      </w:r>
      <w:r w:rsidRPr="00ED3AA4">
        <w:t xml:space="preserve">udelis peaksid kolmnurga küljed olema ca 5m, kurvides peaks olema 2m (kurvi mudeldamisel peab arvestama kurvi kõõlu pikkust). Liiga tihe võrk muutub koormavateks objekti masinatele. </w:t>
      </w:r>
    </w:p>
    <w:p w14:paraId="4DC44F4B" w14:textId="77777777" w:rsidR="00ED3AA4" w:rsidRPr="00ED3AA4" w:rsidRDefault="00ED3AA4" w:rsidP="00ED3AA4">
      <w:pPr>
        <w:pStyle w:val="ListParagraph"/>
        <w:numPr>
          <w:ilvl w:val="1"/>
          <w:numId w:val="51"/>
        </w:numPr>
        <w:spacing w:after="160" w:line="360" w:lineRule="auto"/>
        <w:jc w:val="left"/>
      </w:pPr>
      <w:r w:rsidRPr="00ED3AA4">
        <w:t>Olulised detailid</w:t>
      </w:r>
    </w:p>
    <w:p w14:paraId="7F22D0FA" w14:textId="77777777" w:rsidR="00ED3AA4" w:rsidRPr="00ED3AA4" w:rsidRDefault="00ED3AA4" w:rsidP="00ED3AA4">
      <w:pPr>
        <w:pStyle w:val="ListParagraph"/>
        <w:numPr>
          <w:ilvl w:val="2"/>
          <w:numId w:val="52"/>
        </w:numPr>
        <w:spacing w:after="160" w:line="360" w:lineRule="auto"/>
        <w:jc w:val="left"/>
      </w:pPr>
      <w:r w:rsidRPr="00ED3AA4">
        <w:t>Tee telg on vajalik 3d joonena. Kui pinnamudel on korrektselt ja õiges ulatuses mudeldatud, siis muid äärejooni üldjuhul vaja ei ole. Äärejoone abil on võimalik hooletu modelleerimise juures tuvastada korrektne piirjoon.</w:t>
      </w:r>
    </w:p>
    <w:p w14:paraId="75B7F3C3" w14:textId="77777777" w:rsidR="00ED3AA4" w:rsidRPr="00ED3AA4" w:rsidRDefault="00ED3AA4" w:rsidP="00ED3AA4">
      <w:pPr>
        <w:pStyle w:val="ListParagraph"/>
        <w:numPr>
          <w:ilvl w:val="2"/>
          <w:numId w:val="52"/>
        </w:numPr>
        <w:spacing w:after="160" w:line="360" w:lineRule="auto"/>
        <w:jc w:val="left"/>
      </w:pPr>
      <w:r w:rsidRPr="00ED3AA4">
        <w:lastRenderedPageBreak/>
        <w:t>LandXML või 3D face on sobilik formaat masinjuhtimise sisendiks</w:t>
      </w:r>
    </w:p>
    <w:p w14:paraId="2D0F843D" w14:textId="77777777" w:rsidR="00ED3AA4" w:rsidRPr="00ED3AA4" w:rsidRDefault="00ED3AA4" w:rsidP="00ED3AA4">
      <w:pPr>
        <w:pStyle w:val="ListParagraph"/>
        <w:numPr>
          <w:ilvl w:val="2"/>
          <w:numId w:val="52"/>
        </w:numPr>
        <w:spacing w:after="160" w:line="360" w:lineRule="auto"/>
        <w:jc w:val="left"/>
      </w:pPr>
      <w:r w:rsidRPr="00ED3AA4">
        <w:t>Teetööde masinates tuleb teha paratamatult seadmepõhine konverteerimine</w:t>
      </w:r>
    </w:p>
    <w:p w14:paraId="4750F080" w14:textId="77777777" w:rsidR="00ED3AA4" w:rsidRPr="00ED3AA4" w:rsidRDefault="00ED3AA4" w:rsidP="00ED3AA4">
      <w:pPr>
        <w:pStyle w:val="ListParagraph"/>
        <w:numPr>
          <w:ilvl w:val="2"/>
          <w:numId w:val="52"/>
        </w:numPr>
        <w:spacing w:after="160" w:line="360" w:lineRule="auto"/>
        <w:jc w:val="left"/>
      </w:pPr>
      <w:r w:rsidRPr="00ED3AA4">
        <w:t>Oluline on teha võimalikult lihtne mudel, näiteks võiks kaevpinna erinevate katendite põhjade üleminekud mudelist välja jätta.</w:t>
      </w:r>
    </w:p>
    <w:p w14:paraId="07273E43" w14:textId="77777777" w:rsidR="00ED3AA4" w:rsidRPr="00B06077" w:rsidRDefault="00ED3AA4" w:rsidP="00ED3AA4">
      <w:pPr>
        <w:pStyle w:val="ListParagraph"/>
        <w:numPr>
          <w:ilvl w:val="2"/>
          <w:numId w:val="52"/>
        </w:numPr>
        <w:spacing w:after="160" w:line="360" w:lineRule="auto"/>
        <w:jc w:val="left"/>
      </w:pPr>
      <w:r w:rsidRPr="00ED3AA4">
        <w:t>Lisaks mudelile on vajalik nn. puhastatud asendiplaan, mille alusel on võimalik anda ehitusmasinas pinnamudelile kontekst.</w:t>
      </w:r>
      <w:r>
        <w:t xml:space="preserve"> </w:t>
      </w:r>
    </w:p>
    <w:p w14:paraId="74A51A4A" w14:textId="77777777" w:rsidR="009E67EB" w:rsidRDefault="009E67EB" w:rsidP="009E67EB">
      <w:pPr>
        <w:pStyle w:val="Heading1"/>
      </w:pPr>
    </w:p>
    <w:p w14:paraId="7BE66313" w14:textId="77777777" w:rsidR="009E67EB" w:rsidRDefault="009E67EB" w:rsidP="009E67EB">
      <w:pPr>
        <w:pStyle w:val="Heading1"/>
      </w:pPr>
    </w:p>
    <w:p w14:paraId="4B8A579E" w14:textId="77777777" w:rsidR="002716C9" w:rsidRDefault="002716C9" w:rsidP="00D806BD"/>
    <w:p w14:paraId="22365A14" w14:textId="3B180889" w:rsidR="006D7753" w:rsidRPr="00662288" w:rsidRDefault="006D7753" w:rsidP="00D806BD">
      <w:r>
        <w:br w:type="page"/>
      </w:r>
    </w:p>
    <w:p w14:paraId="6AADFBB1" w14:textId="77777777" w:rsidR="0038616A" w:rsidRPr="00662288" w:rsidRDefault="0013229C" w:rsidP="008D3080">
      <w:pPr>
        <w:pStyle w:val="Heading1"/>
        <w:numPr>
          <w:ilvl w:val="0"/>
          <w:numId w:val="43"/>
        </w:numPr>
        <w:rPr>
          <w:b/>
        </w:rPr>
      </w:pPr>
      <w:bookmarkStart w:id="47" w:name="_Toc122612154"/>
      <w:r w:rsidRPr="00662288">
        <w:rPr>
          <w:b/>
        </w:rPr>
        <w:lastRenderedPageBreak/>
        <w:t>Mudeli dokumentatsioon</w:t>
      </w:r>
      <w:bookmarkEnd w:id="47"/>
    </w:p>
    <w:p w14:paraId="6AADFBB2" w14:textId="193CE582" w:rsidR="0038616A" w:rsidRPr="00662288" w:rsidRDefault="0013229C">
      <w:r w:rsidRPr="00662288">
        <w:t>Tellija käsitleb BIM mudelit hierarhiliselt olulisemana kui BIM mudeli alusel genereeritud 2D jooniseid.</w:t>
      </w:r>
      <w:r w:rsidR="0050792C" w:rsidRPr="0050792C">
        <w:rPr>
          <w:rFonts w:ascii="Times New Roman" w:eastAsiaTheme="minorEastAsia" w:hAnsi="Times New Roman" w:cs="Times New Roman"/>
          <w:sz w:val="22"/>
          <w:szCs w:val="22"/>
          <w:lang w:eastAsia="en-US"/>
        </w:rPr>
        <w:t xml:space="preserve"> </w:t>
      </w:r>
      <w:r w:rsidR="0050792C" w:rsidRPr="0050792C">
        <w:t>See tähendab, et vastuolude korral omab mudeli info suuremat tähtsust.</w:t>
      </w:r>
      <w:r w:rsidR="001D232F">
        <w:t xml:space="preserve"> Hierarhiliselt</w:t>
      </w:r>
      <w:r w:rsidR="00DF520E">
        <w:t xml:space="preserve"> </w:t>
      </w:r>
      <w:r w:rsidR="006356D2">
        <w:t>on</w:t>
      </w:r>
      <w:r w:rsidR="00DF520E">
        <w:t xml:space="preserve"> info </w:t>
      </w:r>
      <w:r w:rsidR="006356D2">
        <w:t xml:space="preserve">usaldusväärsus </w:t>
      </w:r>
      <w:r w:rsidR="00DF520E">
        <w:t>järgnev: mudel, mudeli kaaskiri</w:t>
      </w:r>
      <w:r w:rsidR="0006566D">
        <w:t>, projekti seletuskiri ja joonised.</w:t>
      </w:r>
    </w:p>
    <w:p w14:paraId="3A026EA9" w14:textId="33AF6557" w:rsidR="005962EE" w:rsidRPr="003A2B33" w:rsidRDefault="0013229C" w:rsidP="005962EE">
      <w:r w:rsidRPr="00662288">
        <w:t xml:space="preserve">Mudeli ja sellega kaasnevate esitatud andmete seotud varalised õigused antakse üle tellijale. Mudelielemente ja nende infot jääb tellija kasutama ehitustegevuses, ehitiste haldus- ja hooldustegevustes ning ehitiste laienduste või renoveerimiste korral. </w:t>
      </w:r>
      <w:r w:rsidR="005962EE">
        <w:t xml:space="preserve"> </w:t>
      </w:r>
      <w:r w:rsidR="005962EE" w:rsidRPr="003A2B33">
        <w:t>Mudelprojekteerimise lõpptulemusena antakse tellijale üle kõik mudelid ja simulatsioonimudelid tarkvara originaalformaadis (</w:t>
      </w:r>
      <w:r w:rsidR="005962EE" w:rsidRPr="003A2B33">
        <w:rPr>
          <w:i/>
          <w:iCs/>
        </w:rPr>
        <w:t>native format</w:t>
      </w:r>
      <w:r w:rsidR="005962EE" w:rsidRPr="003A2B33">
        <w:t>), avatud IFC failiformaadis, kõikide mudelite juurde kuuluvad kaaskirjad ning kehtiv BIM rakenduskava. Originaalformaadi definitsiooni kohaselt on sellel säilinud tarkvara funktsionaalsused, see on edasiarendatav</w:t>
      </w:r>
      <w:r w:rsidR="005962EE" w:rsidRPr="001D7595">
        <w:t>, sisaldab parameetrilisi objekte ning hõlmab endas ka 2D väljundeid (joonised, spetsifikatsioonid, mahtude loendid jne).</w:t>
      </w:r>
    </w:p>
    <w:p w14:paraId="6AADFBB3" w14:textId="27D0E859" w:rsidR="0038616A" w:rsidRPr="00662288" w:rsidRDefault="0013229C">
      <w:r w:rsidRPr="00662288">
        <w:t>Infomudeli kaaskiri sisaldab lähteandmematerjali kaaskirja.</w:t>
      </w:r>
      <w:r w:rsidR="00B87DCB">
        <w:t xml:space="preserve"> </w:t>
      </w:r>
      <w:r w:rsidR="001D5CF1">
        <w:t xml:space="preserve">   </w:t>
      </w:r>
    </w:p>
    <w:p w14:paraId="6AADFBB4" w14:textId="77777777" w:rsidR="0038616A" w:rsidRPr="00662288" w:rsidRDefault="0013229C">
      <w:r w:rsidRPr="00662288">
        <w:t>Originaalformaadi üleandmise tingimused lepitakse kokku rakenduskavas.</w:t>
      </w:r>
    </w:p>
    <w:p w14:paraId="6AADFBB5" w14:textId="6298AB29" w:rsidR="0038616A" w:rsidRPr="00662288" w:rsidRDefault="0013229C">
      <w:pPr>
        <w:rPr>
          <w:b/>
          <w:u w:val="single"/>
        </w:rPr>
      </w:pPr>
      <w:r w:rsidRPr="00662288">
        <w:br/>
      </w:r>
      <w:r w:rsidRPr="00662288">
        <w:rPr>
          <w:b/>
          <w:u w:val="single"/>
        </w:rPr>
        <w:t>Nõuded mudeli kaaskirjale</w:t>
      </w:r>
    </w:p>
    <w:p w14:paraId="6AADFBB6" w14:textId="77777777" w:rsidR="0038616A" w:rsidRPr="00662288" w:rsidRDefault="0013229C">
      <w:r w:rsidRPr="00662288">
        <w:t>Kõikide mudelite kaaskirjad peavad sisaldama vähemalt järgmist infot:</w:t>
      </w:r>
    </w:p>
    <w:p w14:paraId="6AADFBB7" w14:textId="77777777" w:rsidR="0038616A" w:rsidRPr="00662288" w:rsidRDefault="0013229C" w:rsidP="00D806BD">
      <w:pPr>
        <w:spacing w:line="240" w:lineRule="auto"/>
      </w:pPr>
      <w:r w:rsidRPr="00662288">
        <w:rPr>
          <w:rFonts w:ascii="Arimo" w:eastAsia="Arimo" w:hAnsi="Arimo" w:cs="Arimo"/>
        </w:rPr>
        <w:t xml:space="preserve">●   </w:t>
      </w:r>
      <w:r w:rsidRPr="00662288">
        <w:rPr>
          <w:rFonts w:ascii="Arimo" w:eastAsia="Arimo" w:hAnsi="Arimo" w:cs="Arimo"/>
        </w:rPr>
        <w:tab/>
      </w:r>
      <w:r w:rsidRPr="00662288">
        <w:rPr>
          <w:rFonts w:eastAsia="Arimo" w:cs="Arimo"/>
        </w:rPr>
        <w:t>Mudeli (faili) nimetus</w:t>
      </w:r>
    </w:p>
    <w:p w14:paraId="6AADFBB8" w14:textId="77777777" w:rsidR="0038616A" w:rsidRPr="00662288" w:rsidRDefault="0013229C" w:rsidP="00D806BD">
      <w:pPr>
        <w:spacing w:line="240" w:lineRule="auto"/>
      </w:pPr>
      <w:r w:rsidRPr="00662288">
        <w:rPr>
          <w:rFonts w:eastAsia="Arimo" w:cs="Arimo"/>
        </w:rPr>
        <w:t xml:space="preserve">●   </w:t>
      </w:r>
      <w:r w:rsidRPr="00662288">
        <w:rPr>
          <w:rFonts w:eastAsia="Arimo" w:cs="Arimo"/>
        </w:rPr>
        <w:tab/>
        <w:t>Projekti nimi, tähis ja staadium</w:t>
      </w:r>
    </w:p>
    <w:p w14:paraId="6AADFBB9" w14:textId="77777777" w:rsidR="0038616A" w:rsidRPr="00662288" w:rsidRDefault="0013229C" w:rsidP="00D806BD">
      <w:pPr>
        <w:spacing w:line="240" w:lineRule="auto"/>
      </w:pPr>
      <w:r w:rsidRPr="00662288">
        <w:rPr>
          <w:rFonts w:eastAsia="Arimo" w:cs="Arimo"/>
        </w:rPr>
        <w:t xml:space="preserve">●   </w:t>
      </w:r>
      <w:r w:rsidRPr="00662288">
        <w:rPr>
          <w:rFonts w:eastAsia="Arimo" w:cs="Arimo"/>
        </w:rPr>
        <w:tab/>
        <w:t>Mudeli koostaja ja tema kontaktandmed</w:t>
      </w:r>
    </w:p>
    <w:p w14:paraId="6AADFBBA" w14:textId="77777777" w:rsidR="0038616A" w:rsidRPr="00662288" w:rsidRDefault="0013229C" w:rsidP="00D806BD">
      <w:pPr>
        <w:spacing w:line="240" w:lineRule="auto"/>
      </w:pPr>
      <w:r w:rsidRPr="00662288">
        <w:rPr>
          <w:rFonts w:eastAsia="Arimo" w:cs="Arimo"/>
        </w:rPr>
        <w:t xml:space="preserve">●   </w:t>
      </w:r>
      <w:r w:rsidRPr="00662288">
        <w:rPr>
          <w:rFonts w:eastAsia="Arimo" w:cs="Arimo"/>
        </w:rPr>
        <w:tab/>
        <w:t>Mudeli ja kaaskirja avaldamise kuupäev</w:t>
      </w:r>
    </w:p>
    <w:p w14:paraId="6AADFBBB" w14:textId="77777777" w:rsidR="0038616A" w:rsidRPr="00662288" w:rsidRDefault="0013229C" w:rsidP="00D806BD">
      <w:pPr>
        <w:spacing w:line="240" w:lineRule="auto"/>
      </w:pPr>
      <w:r w:rsidRPr="00662288">
        <w:rPr>
          <w:rFonts w:eastAsia="Arimo" w:cs="Arimo"/>
        </w:rPr>
        <w:t>●       Mudelisse koondatud valdkondade osamudelid ja nende sisu,</w:t>
      </w:r>
    </w:p>
    <w:p w14:paraId="6AADFBBC" w14:textId="77777777" w:rsidR="0038616A" w:rsidRPr="00662288" w:rsidRDefault="0013229C" w:rsidP="00D806BD">
      <w:pPr>
        <w:spacing w:line="240" w:lineRule="auto"/>
      </w:pPr>
      <w:r w:rsidRPr="00662288">
        <w:rPr>
          <w:rFonts w:eastAsia="Arimo" w:cs="Arimo"/>
        </w:rPr>
        <w:lastRenderedPageBreak/>
        <w:t>●       Osade nimetamise ja numeratsiooni põhimõtted,</w:t>
      </w:r>
    </w:p>
    <w:p w14:paraId="6AADFBBD" w14:textId="77777777" w:rsidR="0038616A" w:rsidRPr="00662288" w:rsidRDefault="0013229C" w:rsidP="00D806BD">
      <w:pPr>
        <w:spacing w:line="240" w:lineRule="auto"/>
      </w:pPr>
      <w:r w:rsidRPr="00662288">
        <w:rPr>
          <w:rFonts w:eastAsia="Arimo" w:cs="Arimo"/>
        </w:rPr>
        <w:t xml:space="preserve">●   </w:t>
      </w:r>
      <w:r w:rsidRPr="00662288">
        <w:rPr>
          <w:rFonts w:eastAsia="Arimo" w:cs="Arimo"/>
        </w:rPr>
        <w:tab/>
        <w:t>Kasutatud tarkvara ja selle versioon (osamudelid, koondmudel)</w:t>
      </w:r>
    </w:p>
    <w:p w14:paraId="6AADFBBE" w14:textId="0EA6E0AE" w:rsidR="0038616A" w:rsidRPr="00662288" w:rsidRDefault="0013229C" w:rsidP="00D806BD">
      <w:pPr>
        <w:spacing w:line="240" w:lineRule="auto"/>
        <w:ind w:left="720" w:hanging="720"/>
      </w:pPr>
      <w:r w:rsidRPr="00662288">
        <w:rPr>
          <w:rFonts w:eastAsia="Arimo" w:cs="Arimo"/>
        </w:rPr>
        <w:t>●   Koordinaat- ja kõrgussüsteem, milles on modelleeritud (sh. Mudeli nullpunkti jt referentspunktide asukoht)</w:t>
      </w:r>
    </w:p>
    <w:p w14:paraId="6AADFBBF" w14:textId="77777777" w:rsidR="0038616A" w:rsidRPr="00662288" w:rsidRDefault="0013229C" w:rsidP="00D806BD">
      <w:pPr>
        <w:spacing w:line="240" w:lineRule="auto"/>
      </w:pPr>
      <w:r w:rsidRPr="00662288">
        <w:rPr>
          <w:rFonts w:eastAsia="Arimo" w:cs="Arimo"/>
        </w:rPr>
        <w:t xml:space="preserve">●   </w:t>
      </w:r>
      <w:r w:rsidRPr="00662288">
        <w:rPr>
          <w:rFonts w:eastAsia="Arimo" w:cs="Arimo"/>
        </w:rPr>
        <w:tab/>
        <w:t>BIM koordinaator ja tema kontaktandmed</w:t>
      </w:r>
    </w:p>
    <w:p w14:paraId="6AADFBC0" w14:textId="77777777" w:rsidR="0038616A" w:rsidRPr="00662288" w:rsidRDefault="0013229C" w:rsidP="00D806BD">
      <w:pPr>
        <w:spacing w:line="240" w:lineRule="auto"/>
      </w:pPr>
      <w:r w:rsidRPr="00662288">
        <w:rPr>
          <w:rFonts w:eastAsia="Arimo" w:cs="Arimo"/>
        </w:rPr>
        <w:t xml:space="preserve">●   </w:t>
      </w:r>
      <w:r w:rsidRPr="00662288">
        <w:rPr>
          <w:rFonts w:eastAsia="Arimo" w:cs="Arimo"/>
        </w:rPr>
        <w:tab/>
        <w:t>Koordineerimistarkvara ja selle versioon</w:t>
      </w:r>
    </w:p>
    <w:p w14:paraId="6AADFBC1" w14:textId="6DD9FDCC" w:rsidR="0038616A" w:rsidRPr="00662288" w:rsidRDefault="0013229C" w:rsidP="00D806BD">
      <w:pPr>
        <w:spacing w:line="240" w:lineRule="auto"/>
      </w:pPr>
      <w:r w:rsidRPr="00662288">
        <w:rPr>
          <w:rFonts w:eastAsia="Arimo" w:cs="Arimo"/>
        </w:rPr>
        <w:t xml:space="preserve">●   </w:t>
      </w:r>
      <w:r w:rsidRPr="00662288">
        <w:rPr>
          <w:rFonts w:eastAsia="Arimo" w:cs="Arimo"/>
        </w:rPr>
        <w:tab/>
      </w:r>
      <w:r w:rsidR="00B16021">
        <w:rPr>
          <w:rFonts w:eastAsia="Arimo" w:cs="Arimo"/>
        </w:rPr>
        <w:t>Avatud formaatide</w:t>
      </w:r>
      <w:r w:rsidR="009C25B4">
        <w:rPr>
          <w:rFonts w:eastAsia="Arimo" w:cs="Arimo"/>
        </w:rPr>
        <w:t xml:space="preserve"> </w:t>
      </w:r>
      <w:r w:rsidRPr="00662288">
        <w:rPr>
          <w:rFonts w:eastAsia="Arimo" w:cs="Arimo"/>
        </w:rPr>
        <w:t>ja klassifikatsiooni erisused</w:t>
      </w:r>
    </w:p>
    <w:p w14:paraId="6AADFBC2" w14:textId="77777777" w:rsidR="0038616A" w:rsidRPr="00662288" w:rsidRDefault="0013229C" w:rsidP="00D806BD">
      <w:pPr>
        <w:spacing w:line="240" w:lineRule="auto"/>
      </w:pPr>
      <w:r w:rsidRPr="00662288">
        <w:rPr>
          <w:rFonts w:eastAsia="Arimo" w:cs="Arimo"/>
        </w:rPr>
        <w:t xml:space="preserve">●   </w:t>
      </w:r>
      <w:r w:rsidRPr="00662288">
        <w:rPr>
          <w:rFonts w:eastAsia="Arimo" w:cs="Arimo"/>
        </w:rPr>
        <w:tab/>
        <w:t>Geomeetria erisused</w:t>
      </w:r>
    </w:p>
    <w:p w14:paraId="6AADFBC3" w14:textId="77777777" w:rsidR="0038616A" w:rsidRPr="00662288" w:rsidRDefault="0013229C" w:rsidP="00D806BD">
      <w:pPr>
        <w:spacing w:line="240" w:lineRule="auto"/>
      </w:pPr>
      <w:r w:rsidRPr="00662288">
        <w:rPr>
          <w:rFonts w:eastAsia="Arimo" w:cs="Arimo"/>
        </w:rPr>
        <w:t xml:space="preserve">●   </w:t>
      </w:r>
      <w:r w:rsidRPr="00662288">
        <w:rPr>
          <w:rFonts w:eastAsia="Arimo" w:cs="Arimo"/>
        </w:rPr>
        <w:tab/>
        <w:t>Infosisu erisused</w:t>
      </w:r>
    </w:p>
    <w:p w14:paraId="6AADFBC4" w14:textId="77777777" w:rsidR="0038616A" w:rsidRPr="00662288" w:rsidRDefault="0013229C" w:rsidP="00D806BD">
      <w:pPr>
        <w:spacing w:line="240" w:lineRule="auto"/>
      </w:pPr>
      <w:r w:rsidRPr="00662288">
        <w:rPr>
          <w:rFonts w:eastAsia="Arimo" w:cs="Arimo"/>
        </w:rPr>
        <w:t xml:space="preserve">●   </w:t>
      </w:r>
      <w:r w:rsidRPr="00662288">
        <w:rPr>
          <w:rFonts w:eastAsia="Arimo" w:cs="Arimo"/>
        </w:rPr>
        <w:tab/>
        <w:t>Mudelis esinevad vastuolud</w:t>
      </w:r>
    </w:p>
    <w:p w14:paraId="6AADFBC5" w14:textId="77777777" w:rsidR="0038616A" w:rsidRPr="00662288" w:rsidRDefault="0013229C" w:rsidP="00D806BD">
      <w:pPr>
        <w:spacing w:line="240" w:lineRule="auto"/>
      </w:pPr>
      <w:r w:rsidRPr="00662288">
        <w:rPr>
          <w:rFonts w:eastAsia="Arimo" w:cs="Arimo"/>
        </w:rPr>
        <w:t xml:space="preserve">●   </w:t>
      </w:r>
      <w:r w:rsidRPr="00662288">
        <w:rPr>
          <w:rFonts w:eastAsia="Arimo" w:cs="Arimo"/>
        </w:rPr>
        <w:tab/>
        <w:t>Valmidusaste ja usaldusväärsus (võrdluses projektistaadiumiga)</w:t>
      </w:r>
    </w:p>
    <w:p w14:paraId="6AADFBC6" w14:textId="77777777" w:rsidR="0038616A" w:rsidRPr="00662288" w:rsidRDefault="0013229C" w:rsidP="00D806BD">
      <w:pPr>
        <w:spacing w:line="240" w:lineRule="auto"/>
      </w:pPr>
      <w:r w:rsidRPr="00662288">
        <w:rPr>
          <w:rFonts w:eastAsia="Arimo" w:cs="Arimo"/>
        </w:rPr>
        <w:t xml:space="preserve">●   </w:t>
      </w:r>
      <w:r w:rsidRPr="00662288">
        <w:rPr>
          <w:rFonts w:eastAsia="Arimo" w:cs="Arimo"/>
        </w:rPr>
        <w:tab/>
        <w:t>Erisused elementide kuuluvuses või jaotuses mudelite vahel</w:t>
      </w:r>
    </w:p>
    <w:p w14:paraId="6AADFBC7" w14:textId="77777777" w:rsidR="0038616A" w:rsidRPr="00662288" w:rsidRDefault="0013229C" w:rsidP="00D806BD">
      <w:pPr>
        <w:spacing w:line="240" w:lineRule="auto"/>
        <w:rPr>
          <w:rFonts w:eastAsia="Arimo" w:cs="Arimo"/>
        </w:rPr>
      </w:pPr>
      <w:r w:rsidRPr="00662288">
        <w:rPr>
          <w:rFonts w:eastAsia="Arimo" w:cs="Arimo"/>
        </w:rPr>
        <w:t xml:space="preserve">●   </w:t>
      </w:r>
      <w:r w:rsidRPr="00662288">
        <w:rPr>
          <w:rFonts w:eastAsia="Arimo" w:cs="Arimo"/>
        </w:rPr>
        <w:tab/>
        <w:t>Erisused tehnosüsteemide /-võrkude värvides</w:t>
      </w:r>
    </w:p>
    <w:p w14:paraId="6AADFBC8" w14:textId="46E28D1E" w:rsidR="0038616A" w:rsidRPr="00662288" w:rsidRDefault="0013229C">
      <w:r w:rsidRPr="00662288">
        <w:t xml:space="preserve">Vajadusel määratakse kaaskirjas ka erinevate tellijate (näiteks Rail Baltica, </w:t>
      </w:r>
      <w:r w:rsidR="00F31161">
        <w:t>Transpordiamet</w:t>
      </w:r>
      <w:r w:rsidRPr="00662288">
        <w:t>, EVR, … ) liigituse erisused. Kaaskirjad esitatakse kõikide mudelite kohta ja paralleelselt mudelite avaldamisega nii projekteerimise kestel kui ka projekteerimise lõpus üleantava dokumentatsiooni hulgas. Kaaskirjad edastatakse kas *.pdf, *.doc või *.docx failiformaadis. Kui info antakse üle IFC formaadis saab kaaskirja info esitada andmesisuna.</w:t>
      </w:r>
    </w:p>
    <w:p w14:paraId="6AADFBCA" w14:textId="62D7F855" w:rsidR="00776D4C" w:rsidRPr="00662288" w:rsidRDefault="0013229C" w:rsidP="00D806BD">
      <w:pPr>
        <w:rPr>
          <w:color w:val="FF0000"/>
        </w:rPr>
      </w:pPr>
      <w:r w:rsidRPr="00662288">
        <w:rPr>
          <w:color w:val="FF0000"/>
        </w:rPr>
        <w:t>Lähtuvalt tellija lähteülesandest on rakenduskavas kokku lepitud projektipõhised erisused.</w:t>
      </w:r>
    </w:p>
    <w:p w14:paraId="1FDF6942" w14:textId="03353698" w:rsidR="0038616A" w:rsidRPr="00933342" w:rsidRDefault="00776D4C" w:rsidP="00D806BD">
      <w:pPr>
        <w:rPr>
          <w:color w:val="FF0000"/>
        </w:rPr>
      </w:pPr>
      <w:r w:rsidRPr="00662288">
        <w:rPr>
          <w:color w:val="FF0000"/>
        </w:rPr>
        <w:br w:type="page"/>
      </w:r>
    </w:p>
    <w:p w14:paraId="6AADFBCB" w14:textId="77777777" w:rsidR="0038616A" w:rsidRPr="00662288" w:rsidRDefault="0013229C" w:rsidP="008D3080">
      <w:pPr>
        <w:pStyle w:val="Heading1"/>
        <w:numPr>
          <w:ilvl w:val="0"/>
          <w:numId w:val="43"/>
        </w:numPr>
        <w:rPr>
          <w:b/>
        </w:rPr>
      </w:pPr>
      <w:bookmarkStart w:id="48" w:name="_Toc122612155"/>
      <w:r w:rsidRPr="00662288">
        <w:rPr>
          <w:b/>
        </w:rPr>
        <w:lastRenderedPageBreak/>
        <w:t>Vastuolud</w:t>
      </w:r>
      <w:bookmarkEnd w:id="48"/>
    </w:p>
    <w:p w14:paraId="6AADFBCC" w14:textId="0B3036E9" w:rsidR="0038616A" w:rsidRPr="00662288" w:rsidRDefault="0013229C">
      <w:r w:rsidRPr="00662288">
        <w:t>Peaprojekteerija kohustus on tagada kooskõla erinevate valdkondade mudelite vahel, elementide korrektne kõrguslik paiknemine ning geomeetrilis</w:t>
      </w:r>
      <w:r w:rsidR="001036AE">
        <w:t>ed</w:t>
      </w:r>
      <w:r w:rsidRPr="00662288">
        <w:t xml:space="preserve"> ja mitte-geomeetrilis</w:t>
      </w:r>
      <w:r w:rsidR="001036AE">
        <w:t>ed</w:t>
      </w:r>
      <w:r w:rsidRPr="00662288">
        <w:t xml:space="preserve"> vastuolud</w:t>
      </w:r>
      <w:r w:rsidR="001036AE">
        <w:t xml:space="preserve"> kokku lepitud piirides</w:t>
      </w:r>
      <w:r w:rsidRPr="00662288">
        <w:t>. Geomeetriline ja mitte</w:t>
      </w:r>
      <w:r w:rsidR="004879DF">
        <w:t>-</w:t>
      </w:r>
      <w:r w:rsidRPr="00662288">
        <w:t>geomeetriline info on võrdse olulisusega ning peavad olema kontrollitud. Peaprojekteerija kohustus on kontrollida alltöövõtjate/ partnerite mudeleid ja tehtud tööd, koondada valdkonna mudelid koondmudeliks ja tagada kogu projekti ning koondmudeli nõuetele vastav kvaliteet.</w:t>
      </w:r>
    </w:p>
    <w:p w14:paraId="6AADFBCD" w14:textId="6EA41482" w:rsidR="0038616A" w:rsidRDefault="0013229C">
      <w:r w:rsidRPr="00662288">
        <w:t>Infonõuete kontroll toimub kõikides projekti etappides ning infonõuete osas hälbed lubatud ei ole. Geomeetriliste vastuolude kontroll toimub eelkõige põhiprojekt staadiumis.</w:t>
      </w:r>
    </w:p>
    <w:p w14:paraId="5302D3E1" w14:textId="00E89AD9" w:rsidR="00933342" w:rsidRPr="00662288" w:rsidRDefault="0013229C">
      <w:pPr>
        <w:rPr>
          <w:color w:val="FF0000"/>
        </w:rPr>
      </w:pPr>
      <w:r w:rsidRPr="00662288">
        <w:rPr>
          <w:color w:val="FF0000"/>
        </w:rPr>
        <w:t>Lähtuvalt tellija lähteülesandest on rakenduskavas kokku lepitud projektipõhised erisused</w:t>
      </w:r>
      <w:r w:rsidR="00776D4C" w:rsidRPr="00662288">
        <w:rPr>
          <w:color w:val="FF0000"/>
        </w:rPr>
        <w:t>.</w:t>
      </w:r>
    </w:p>
    <w:p w14:paraId="6E0F3C02" w14:textId="7CA2ABA0" w:rsidR="0038616A" w:rsidRPr="00933342" w:rsidRDefault="00776D4C">
      <w:pPr>
        <w:rPr>
          <w:color w:val="FF0000"/>
        </w:rPr>
      </w:pPr>
      <w:r w:rsidRPr="00662288">
        <w:rPr>
          <w:color w:val="FF0000"/>
        </w:rPr>
        <w:br w:type="page"/>
      </w:r>
    </w:p>
    <w:p w14:paraId="6AADFBCF" w14:textId="078314F2" w:rsidR="0038616A" w:rsidRPr="00662288" w:rsidRDefault="0013229C" w:rsidP="008D3080">
      <w:pPr>
        <w:pStyle w:val="Heading1"/>
        <w:numPr>
          <w:ilvl w:val="0"/>
          <w:numId w:val="43"/>
        </w:numPr>
        <w:rPr>
          <w:b/>
        </w:rPr>
      </w:pPr>
      <w:bookmarkStart w:id="49" w:name="_Toc122612156"/>
      <w:r w:rsidRPr="00662288">
        <w:rPr>
          <w:b/>
        </w:rPr>
        <w:lastRenderedPageBreak/>
        <w:t>Teostusmudel</w:t>
      </w:r>
      <w:r w:rsidR="000909BB">
        <w:rPr>
          <w:b/>
        </w:rPr>
        <w:t xml:space="preserve"> (TJ)</w:t>
      </w:r>
      <w:bookmarkEnd w:id="49"/>
    </w:p>
    <w:p w14:paraId="6AADFBD0" w14:textId="4530410F" w:rsidR="0038616A" w:rsidRPr="00662288" w:rsidRDefault="0013229C">
      <w:pPr>
        <w:rPr>
          <w:shd w:val="clear" w:color="auto" w:fill="F4CCCC"/>
        </w:rPr>
      </w:pPr>
      <w:r w:rsidRPr="00662288">
        <w:t>Teostusmudeli</w:t>
      </w:r>
      <w:r w:rsidR="008F6E20">
        <w:t xml:space="preserve"> (</w:t>
      </w:r>
      <w:r w:rsidR="000909BB">
        <w:t>TJ</w:t>
      </w:r>
      <w:r w:rsidR="008F6E20">
        <w:t xml:space="preserve"> – teostus)</w:t>
      </w:r>
      <w:r w:rsidRPr="00662288">
        <w:t xml:space="preserve"> koosseisus on nõutud andmete esitamine objekti korrashoiu­tegevuste tarvis. Andmevajadus on määratud</w:t>
      </w:r>
      <w:r w:rsidR="008F6E20">
        <w:t>:</w:t>
      </w:r>
      <w:r w:rsidR="009C25B4">
        <w:t xml:space="preserve"> </w:t>
      </w:r>
      <w:r w:rsidR="002E286F">
        <w:t>Lisa</w:t>
      </w:r>
      <w:r w:rsidR="00C87D3C">
        <w:t xml:space="preserve"> 1</w:t>
      </w:r>
      <w:r w:rsidR="00EA424D" w:rsidRPr="00EA424D">
        <w:t xml:space="preserve"> </w:t>
      </w:r>
      <w:r w:rsidR="008F6E20">
        <w:t>„</w:t>
      </w:r>
      <w:r w:rsidR="00FF4AC3">
        <w:t>ÜBN</w:t>
      </w:r>
      <w:r w:rsidR="00EA424D" w:rsidRPr="00EA424D">
        <w:t xml:space="preserve"> hoonete andmesisu nõuded</w:t>
      </w:r>
      <w:r w:rsidR="00EA424D">
        <w:t xml:space="preserve">“ ja </w:t>
      </w:r>
      <w:r w:rsidR="008E7321" w:rsidRPr="00662288">
        <w:t xml:space="preserve">Lisa 2 </w:t>
      </w:r>
      <w:r w:rsidR="00D636D3" w:rsidRPr="00662288">
        <w:t>“</w:t>
      </w:r>
      <w:r w:rsidR="00FF4AC3">
        <w:t>ÜBN</w:t>
      </w:r>
      <w:r w:rsidR="00A950E1">
        <w:t xml:space="preserve"> infra andmesisu nõuded</w:t>
      </w:r>
      <w:r w:rsidRPr="00662288">
        <w:t>”.</w:t>
      </w:r>
    </w:p>
    <w:p w14:paraId="6AADFBD1" w14:textId="20579436" w:rsidR="0038616A" w:rsidRPr="00662288" w:rsidRDefault="0013229C">
      <w:r w:rsidRPr="00662288">
        <w:t xml:space="preserve">Ehitushanke kandvateks alusdokumentideks on projekti kõikide valdkondade </w:t>
      </w:r>
      <w:r w:rsidR="00F85A8B">
        <w:t>IFC</w:t>
      </w:r>
      <w:r w:rsidRPr="00662288">
        <w:t xml:space="preserve"> formaadis BIM mudelid. BIM rakenduskavas kokkulepitud mudelite formaadid</w:t>
      </w:r>
      <w:r w:rsidR="00F85A8B">
        <w:t xml:space="preserve"> (native format)</w:t>
      </w:r>
      <w:r w:rsidRPr="00662288">
        <w:t xml:space="preserve"> tehakse kättesaadavaks edukale ehitushanke pakkujale, kellega tellija sõlmib lepingu. Projekteerimisaegsed </w:t>
      </w:r>
      <w:r w:rsidR="00F85A8B">
        <w:t>or</w:t>
      </w:r>
      <w:r w:rsidR="006E5B48">
        <w:t>i</w:t>
      </w:r>
      <w:r w:rsidR="00F85A8B">
        <w:t>ginaal</w:t>
      </w:r>
      <w:r w:rsidRPr="00662288">
        <w:t>formaadid on abiks töö- ja teostusmudeli koostamisel.</w:t>
      </w:r>
    </w:p>
    <w:p w14:paraId="6AADFBD2" w14:textId="1C464BC7" w:rsidR="0038616A" w:rsidRPr="00662288" w:rsidRDefault="0013229C">
      <w:r w:rsidRPr="00662288">
        <w:t>Eduka teostusmudeli üleandmise eelduseks on kõikide projektiosade tööprojektide koostamine, kasutades BIM tehnoloogiat / metoodikat, tööprojekti järgne ehitamine ning tööprojekti ja ehitustegevuste aegsete muudatuste sissekandmine mudelitesse.</w:t>
      </w:r>
    </w:p>
    <w:p w14:paraId="6AADFBD3" w14:textId="5B45D90F" w:rsidR="0038616A" w:rsidRPr="00662288" w:rsidRDefault="0013229C">
      <w:r w:rsidRPr="00662288">
        <w:t xml:space="preserve">Ehituse peatöövõtja poolt koostatavas BIM rakenduskavas peab olema välja toodud meetodid ja protsessid, kuidas kavatsetakse töö- ja teostusmudeleid koostada. Lisaks peab BIM rakenduskavas olema näidatud, milliseid meetodeid kasutatakse teostusmudeli </w:t>
      </w:r>
      <w:r w:rsidR="00F85A8B" w:rsidRPr="00F85A8B">
        <w:t>valideerimiseks ja elementide paiknemise osas nõutud tolerantside saavutamiseks.</w:t>
      </w:r>
    </w:p>
    <w:p w14:paraId="6BC67E40" w14:textId="478EB402" w:rsidR="00F85A8B" w:rsidRPr="00F85A8B" w:rsidRDefault="00F85A8B" w:rsidP="00F85A8B">
      <w:pPr>
        <w:rPr>
          <w:b/>
          <w:i/>
          <w:u w:val="single"/>
        </w:rPr>
      </w:pPr>
      <w:r>
        <w:br/>
      </w:r>
      <w:r w:rsidRPr="00F85A8B">
        <w:t xml:space="preserve">Teostusmudel peab vastama reaalselt valmis ehitatud objektile. Teostusmudel luuakse kontrollitud töömudeli alusel ja see sisaldab ehitusaegseid muudatusi, asendusi ja ehitustegevuse ajal tekkinud informatsiooni. </w:t>
      </w:r>
    </w:p>
    <w:p w14:paraId="6AADFBD5" w14:textId="77777777" w:rsidR="0038616A" w:rsidRPr="00662288" w:rsidRDefault="0013229C">
      <w:r w:rsidRPr="00662288">
        <w:t>Teostusmudel peab sisaldama koosseisuliselt vähemalt samas mahus mudeli elemente, mis on üle antud ehitajale (peatöövõtja) hankedokumentidega.</w:t>
      </w:r>
    </w:p>
    <w:p w14:paraId="413DF081" w14:textId="1D699ABB" w:rsidR="00C67876" w:rsidRPr="00C67876" w:rsidRDefault="00C67876" w:rsidP="00C67876">
      <w:bookmarkStart w:id="50" w:name="_Hlk25051969"/>
      <w:r w:rsidRPr="00C67876">
        <w:t>Teostusmudeli loomine toimu</w:t>
      </w:r>
      <w:r w:rsidR="00F31161">
        <w:t>b</w:t>
      </w:r>
      <w:r w:rsidRPr="00C67876">
        <w:t xml:space="preserve"> rööpselt ehitustööde teostamisega. Täpne teostusmudeli koostamise ajagraafik lepitakse kokku alati projektipõhiselt </w:t>
      </w:r>
      <w:r w:rsidRPr="00C67876">
        <w:lastRenderedPageBreak/>
        <w:t>ning see dokumenteeritakse BIM rakenduskavas. Tellija ja omanikujärelevalve kontrollivad teostusmudeli arengut töövõtjaga kokkulepitud sagedusega.</w:t>
      </w:r>
    </w:p>
    <w:bookmarkEnd w:id="50"/>
    <w:p w14:paraId="6AADFBD7" w14:textId="474FD22D" w:rsidR="0038616A" w:rsidRPr="00662288" w:rsidRDefault="0013229C">
      <w:r w:rsidRPr="00662288">
        <w:t>Ükski mudelisisene viide (link) ei tohi sõltuda mudeli või lingitud dokumentide lõplikust asukohast. Internetilinkide (URL) lisamine on keelatud, kuna nende püsivus ajas on</w:t>
      </w:r>
      <w:r w:rsidR="00F85A8B">
        <w:t xml:space="preserve"> väike</w:t>
      </w:r>
      <w:r w:rsidRPr="00662288">
        <w:t>. Pilveteenuste vaheliste linkide lisamine toimub tellijaga kokkuleppel. Paremate lahenduste puudumisel on lahenduseks lokaalsed suhtelised lingid. Suhteline link algab mudeli peakaustast.</w:t>
      </w:r>
    </w:p>
    <w:p w14:paraId="6AADFBD8" w14:textId="086AA311" w:rsidR="0038616A" w:rsidRDefault="00F85A8B">
      <w:pPr>
        <w:spacing w:before="240" w:after="240" w:line="240" w:lineRule="auto"/>
      </w:pPr>
      <w:r>
        <w:t>Korrektne</w:t>
      </w:r>
      <w:r w:rsidR="001B62DA">
        <w:t xml:space="preserve"> </w:t>
      </w:r>
      <w:r w:rsidR="0013229C" w:rsidRPr="00662288">
        <w:t>näide:</w:t>
      </w:r>
    </w:p>
    <w:p w14:paraId="2D2B29A6" w14:textId="186A4A2F" w:rsidR="00F85A8B" w:rsidRDefault="00F85A8B">
      <w:r w:rsidRPr="00F85A8B">
        <w:rPr>
          <w:i/>
        </w:rPr>
        <w:t>\Teostusinfo\KVJ\Ventilatsioon\Mürasummutid\Tooteinfo</w:t>
      </w:r>
      <w:r w:rsidR="004D2258">
        <w:rPr>
          <w:i/>
        </w:rPr>
        <w:br/>
      </w:r>
      <w:r w:rsidR="004D2258">
        <w:rPr>
          <w:i/>
        </w:rPr>
        <w:br/>
      </w:r>
      <w:r w:rsidRPr="00F85A8B">
        <w:rPr>
          <w:bCs/>
        </w:rPr>
        <w:t>Viited (lingid) peavad olema tehtud seadmete liigile vastavatesse kaustadesse. Viited viidetele pole lubatud.</w:t>
      </w:r>
      <w:r w:rsidRPr="00F85A8B">
        <w:t xml:space="preserve"> Oluline on tagada lingi püsivus ajas.</w:t>
      </w:r>
    </w:p>
    <w:p w14:paraId="6AADFBDD" w14:textId="3ED63104" w:rsidR="0038616A" w:rsidRPr="00662288" w:rsidRDefault="0013229C">
      <w:r w:rsidRPr="00662288">
        <w:t xml:space="preserve">Teostusmudelid (kõikide erinevate valdkondade mudelid) antakse tellijale üle nii originaalformaadis (native format) kui ka </w:t>
      </w:r>
      <w:r w:rsidR="001D411C">
        <w:t>avatud formaatide</w:t>
      </w:r>
      <w:r w:rsidR="009C25B4">
        <w:t xml:space="preserve"> </w:t>
      </w:r>
      <w:r w:rsidR="00F85A8B">
        <w:t>vormingus.</w:t>
      </w:r>
      <w:r w:rsidR="004D2258">
        <w:t xml:space="preserve"> </w:t>
      </w:r>
      <w:r w:rsidRPr="00662288">
        <w:t>Dokumentatsiooni hulka kuulub ka BIM rakenduskava ja mudelite kaaskirjad.</w:t>
      </w:r>
      <w:r w:rsidR="00F85A8B">
        <w:t xml:space="preserve"> Tellija teostab teostusmudelite kontrolli </w:t>
      </w:r>
      <w:r w:rsidR="001D411C">
        <w:t>avatud formaatide</w:t>
      </w:r>
      <w:r w:rsidR="009C25B4">
        <w:t xml:space="preserve"> </w:t>
      </w:r>
      <w:r w:rsidR="00F85A8B">
        <w:t>mudelite baasil.</w:t>
      </w:r>
    </w:p>
    <w:p w14:paraId="6AADFBDE" w14:textId="1F84E001" w:rsidR="00BB2199" w:rsidRPr="00662288" w:rsidRDefault="0013229C">
      <w:pPr>
        <w:rPr>
          <w:color w:val="FF0000"/>
        </w:rPr>
      </w:pPr>
      <w:r w:rsidRPr="00662288">
        <w:rPr>
          <w:color w:val="FF0000"/>
        </w:rPr>
        <w:t>Lähtuvalt tellija lähteülesandest on rakenduskavas kokku lepitud projektipõhised erisused</w:t>
      </w:r>
      <w:r w:rsidR="00C25AA1" w:rsidRPr="00662288">
        <w:rPr>
          <w:color w:val="FF0000"/>
        </w:rPr>
        <w:t>.</w:t>
      </w:r>
    </w:p>
    <w:p w14:paraId="1D40B012" w14:textId="5287A0B1" w:rsidR="0038616A" w:rsidRPr="00662288" w:rsidRDefault="00BB2199">
      <w:pPr>
        <w:rPr>
          <w:color w:val="FF0000"/>
        </w:rPr>
      </w:pPr>
      <w:r w:rsidRPr="00662288">
        <w:rPr>
          <w:color w:val="FF0000"/>
        </w:rPr>
        <w:br w:type="page"/>
      </w:r>
    </w:p>
    <w:p w14:paraId="6AADFBDF" w14:textId="77777777" w:rsidR="0038616A" w:rsidRPr="00662288" w:rsidRDefault="0013229C" w:rsidP="008D3080">
      <w:pPr>
        <w:pStyle w:val="Heading1"/>
        <w:numPr>
          <w:ilvl w:val="0"/>
          <w:numId w:val="43"/>
        </w:numPr>
        <w:rPr>
          <w:b/>
        </w:rPr>
      </w:pPr>
      <w:bookmarkStart w:id="51" w:name="_Toc122612157"/>
      <w:r w:rsidRPr="00662288">
        <w:rPr>
          <w:b/>
        </w:rPr>
        <w:lastRenderedPageBreak/>
        <w:t>Lisad</w:t>
      </w:r>
      <w:bookmarkEnd w:id="51"/>
    </w:p>
    <w:p w14:paraId="6AADFBE0" w14:textId="4AA38D70" w:rsidR="0038616A" w:rsidRPr="00662288" w:rsidRDefault="0013229C" w:rsidP="004624CE">
      <w:r w:rsidRPr="00662288">
        <w:t xml:space="preserve">Lisa 1 </w:t>
      </w:r>
      <w:r w:rsidR="003554BF" w:rsidRPr="00662288">
        <w:t>“</w:t>
      </w:r>
      <w:r w:rsidR="00C927D8">
        <w:t>ÜBN</w:t>
      </w:r>
      <w:r w:rsidR="00002503">
        <w:t xml:space="preserve"> hoonete</w:t>
      </w:r>
      <w:r w:rsidR="00D636D3" w:rsidRPr="00662288">
        <w:t xml:space="preserve"> </w:t>
      </w:r>
      <w:r w:rsidRPr="00662288">
        <w:t>andmesisu nõuded</w:t>
      </w:r>
      <w:r w:rsidR="003554BF" w:rsidRPr="00662288">
        <w:t>”</w:t>
      </w:r>
    </w:p>
    <w:p w14:paraId="6AADFBE1" w14:textId="3A0AB66F" w:rsidR="0038616A" w:rsidRDefault="0013229C" w:rsidP="004624CE">
      <w:r w:rsidRPr="00662288">
        <w:t xml:space="preserve">Lisa 2 </w:t>
      </w:r>
      <w:r w:rsidR="003554BF" w:rsidRPr="00662288">
        <w:t>“</w:t>
      </w:r>
      <w:r w:rsidR="00C927D8">
        <w:t>ÜBN</w:t>
      </w:r>
      <w:r w:rsidR="00002503">
        <w:t xml:space="preserve"> infra</w:t>
      </w:r>
      <w:r w:rsidRPr="00662288">
        <w:t xml:space="preserve"> andmesisu</w:t>
      </w:r>
      <w:r w:rsidR="00D636D3" w:rsidRPr="00662288">
        <w:t xml:space="preserve"> </w:t>
      </w:r>
      <w:r w:rsidRPr="00662288">
        <w:t>nõuded</w:t>
      </w:r>
      <w:r w:rsidR="003554BF" w:rsidRPr="00662288">
        <w:t>”</w:t>
      </w:r>
      <w:r w:rsidR="00FF51B7" w:rsidRPr="00662288">
        <w:t xml:space="preserve"> </w:t>
      </w:r>
    </w:p>
    <w:p w14:paraId="27C986EB" w14:textId="77777777" w:rsidR="004917C9" w:rsidRDefault="004917C9">
      <w:pPr>
        <w:rPr>
          <w:sz w:val="48"/>
          <w:szCs w:val="48"/>
        </w:rPr>
      </w:pPr>
      <w:r>
        <w:br w:type="page"/>
      </w:r>
    </w:p>
    <w:p w14:paraId="74A0210F" w14:textId="2312EAE1" w:rsidR="008621F9" w:rsidRDefault="004917C9" w:rsidP="007101D5">
      <w:pPr>
        <w:pStyle w:val="Heading1"/>
      </w:pPr>
      <w:bookmarkStart w:id="52" w:name="_Toc122612158"/>
      <w:r>
        <w:lastRenderedPageBreak/>
        <w:t>Kirjandus</w:t>
      </w:r>
      <w:bookmarkEnd w:id="52"/>
    </w:p>
    <w:p w14:paraId="0D491096" w14:textId="4D49908C" w:rsidR="00EF08FB" w:rsidRDefault="004917C9" w:rsidP="007101D5">
      <w:r w:rsidRPr="00662288">
        <w:t>Riigi Kinnisvara AS. Tehnilised nõuded mitteeluhoonetele</w:t>
      </w:r>
      <w:r w:rsidR="00D76FF2">
        <w:t xml:space="preserve"> 202</w:t>
      </w:r>
      <w:r w:rsidR="00B63906">
        <w:t>1</w:t>
      </w:r>
    </w:p>
    <w:p w14:paraId="1AFDCEE4" w14:textId="2A655A61" w:rsidR="004917C9" w:rsidRPr="00662288" w:rsidRDefault="004917C9" w:rsidP="007101D5">
      <w:r w:rsidRPr="00662288">
        <w:t>Soome taristu infomudeli üldnõuded YIV2019</w:t>
      </w:r>
    </w:p>
    <w:p w14:paraId="15F6BBA6" w14:textId="08A46416" w:rsidR="004917C9" w:rsidRDefault="004917C9" w:rsidP="004917C9">
      <w:r w:rsidRPr="00662288">
        <w:t>AS Tallinna Sadam BIM ja InfraBIM nõuded. 2019</w:t>
      </w:r>
    </w:p>
    <w:p w14:paraId="415751D9" w14:textId="77777777" w:rsidR="00F63524" w:rsidRPr="003A2B33" w:rsidRDefault="00077D52" w:rsidP="00F63524">
      <w:hyperlink r:id="rId13" w:history="1">
        <w:r w:rsidR="00F63524" w:rsidRPr="003A2B33">
          <w:rPr>
            <w:rStyle w:val="Hyperlink"/>
          </w:rPr>
          <w:t>https://ehituskeskus.ee/kasulikku/bim/</w:t>
        </w:r>
      </w:hyperlink>
    </w:p>
    <w:p w14:paraId="25A067C7" w14:textId="74EFD878" w:rsidR="00F63524" w:rsidRDefault="00F63524" w:rsidP="004917C9"/>
    <w:p w14:paraId="30506004" w14:textId="77777777" w:rsidR="00BE040C" w:rsidRPr="00662288" w:rsidRDefault="00BE040C" w:rsidP="007101D5"/>
    <w:p w14:paraId="5D0BC544" w14:textId="77777777" w:rsidR="004917C9" w:rsidRPr="004917C9" w:rsidRDefault="004917C9" w:rsidP="004917C9"/>
    <w:sectPr w:rsidR="004917C9" w:rsidRPr="004917C9">
      <w:headerReference w:type="even" r:id="rId14"/>
      <w:headerReference w:type="default" r:id="rId15"/>
      <w:footerReference w:type="default" r:id="rId16"/>
      <w:headerReference w:type="first" r:id="rId17"/>
      <w:footerReference w:type="first" r:id="rId18"/>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D4F87" w14:textId="77777777" w:rsidR="002852E5" w:rsidRDefault="002852E5">
      <w:pPr>
        <w:spacing w:after="0" w:line="240" w:lineRule="auto"/>
      </w:pPr>
      <w:r>
        <w:separator/>
      </w:r>
    </w:p>
  </w:endnote>
  <w:endnote w:type="continuationSeparator" w:id="0">
    <w:p w14:paraId="289BE2EC" w14:textId="77777777" w:rsidR="002852E5" w:rsidRDefault="002852E5">
      <w:pPr>
        <w:spacing w:after="0" w:line="240" w:lineRule="auto"/>
      </w:pPr>
      <w:r>
        <w:continuationSeparator/>
      </w:r>
    </w:p>
  </w:endnote>
  <w:endnote w:type="continuationNotice" w:id="1">
    <w:p w14:paraId="38A7F63E" w14:textId="77777777" w:rsidR="002852E5" w:rsidRDefault="002852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Noto Sans Symbols">
    <w:altName w:val="Calibri"/>
    <w:charset w:val="00"/>
    <w:family w:val="auto"/>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Proxima Nova">
    <w:altName w:val="Tahoma"/>
    <w:charset w:val="00"/>
    <w:family w:val="auto"/>
    <w:pitch w:val="default"/>
  </w:font>
  <w:font w:name="Verdana">
    <w:panose1 w:val="020B0604030504040204"/>
    <w:charset w:val="BA"/>
    <w:family w:val="swiss"/>
    <w:pitch w:val="variable"/>
    <w:sig w:usb0="A00006FF" w:usb1="4000205B" w:usb2="00000010" w:usb3="00000000" w:csb0="0000019F" w:csb1="00000000"/>
  </w:font>
  <w:font w:name="Arim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DFC1D" w14:textId="05D76CD4" w:rsidR="00FB05F1" w:rsidRDefault="00FB05F1">
    <w:pPr>
      <w:jc w:val="right"/>
    </w:pPr>
    <w:r>
      <w:rPr>
        <w:rFonts w:ascii="Proxima Nova" w:eastAsia="Proxima Nova" w:hAnsi="Proxima Nova" w:cs="Proxima Nova"/>
        <w:noProof/>
        <w:color w:val="353744"/>
        <w:sz w:val="22"/>
        <w:szCs w:val="22"/>
        <w:lang w:eastAsia="et-EE"/>
      </w:rPr>
      <w:drawing>
        <wp:inline distT="114300" distB="114300" distL="114300" distR="114300" wp14:anchorId="6AADFC20" wp14:editId="6AADFC21">
          <wp:extent cx="5943600" cy="63500"/>
          <wp:effectExtent l="0" t="0" r="0" b="0"/>
          <wp:docPr id="5" name="image4.png" descr="horizontal line"/>
          <wp:cNvGraphicFramePr/>
          <a:graphic xmlns:a="http://schemas.openxmlformats.org/drawingml/2006/main">
            <a:graphicData uri="http://schemas.openxmlformats.org/drawingml/2006/picture">
              <pic:pic xmlns:pic="http://schemas.openxmlformats.org/drawingml/2006/picture">
                <pic:nvPicPr>
                  <pic:cNvPr id="0" name="image4.png" descr="horizontal line"/>
                  <pic:cNvPicPr preferRelativeResize="0"/>
                </pic:nvPicPr>
                <pic:blipFill>
                  <a:blip r:embed="rId1"/>
                  <a:srcRect/>
                  <a:stretch>
                    <a:fillRect/>
                  </a:stretch>
                </pic:blipFill>
                <pic:spPr>
                  <a:xfrm>
                    <a:off x="0" y="0"/>
                    <a:ext cx="5943600" cy="63500"/>
                  </a:xfrm>
                  <a:prstGeom prst="rect">
                    <a:avLst/>
                  </a:prstGeom>
                  <a:ln/>
                </pic:spPr>
              </pic:pic>
            </a:graphicData>
          </a:graphic>
        </wp:inline>
      </w:drawing>
    </w:r>
    <w:r>
      <w:fldChar w:fldCharType="begin"/>
    </w:r>
    <w:r>
      <w:instrText>PAGE</w:instrText>
    </w:r>
    <w:r>
      <w:fldChar w:fldCharType="separate"/>
    </w:r>
    <w:r>
      <w:rPr>
        <w:noProof/>
      </w:rPr>
      <w:t>26</w:t>
    </w:r>
    <w:r>
      <w:fldChar w:fldCharType="end"/>
    </w:r>
  </w:p>
  <w:p w14:paraId="6AADFC1E" w14:textId="77777777" w:rsidR="00FB05F1" w:rsidRDefault="00FB05F1">
    <w:pPr>
      <w:widowControl w:val="0"/>
      <w:pBdr>
        <w:top w:val="nil"/>
        <w:left w:val="nil"/>
        <w:bottom w:val="nil"/>
        <w:right w:val="nil"/>
        <w:between w:val="nil"/>
      </w:pBd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DFC1F" w14:textId="3E1E2FF7" w:rsidR="00FB05F1" w:rsidRDefault="00FB05F1">
    <w:pPr>
      <w:spacing w:before="200" w:line="312" w:lineRule="auto"/>
      <w:jc w:val="left"/>
    </w:pPr>
    <w:r>
      <w:rPr>
        <w:rFonts w:ascii="Proxima Nova" w:eastAsia="Proxima Nova" w:hAnsi="Proxima Nova" w:cs="Proxima Nova"/>
        <w:color w:val="353744"/>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58FAD" w14:textId="77777777" w:rsidR="002852E5" w:rsidRDefault="002852E5">
      <w:pPr>
        <w:spacing w:after="0" w:line="240" w:lineRule="auto"/>
      </w:pPr>
      <w:r>
        <w:separator/>
      </w:r>
    </w:p>
  </w:footnote>
  <w:footnote w:type="continuationSeparator" w:id="0">
    <w:p w14:paraId="704A67A4" w14:textId="77777777" w:rsidR="002852E5" w:rsidRDefault="002852E5">
      <w:pPr>
        <w:spacing w:after="0" w:line="240" w:lineRule="auto"/>
      </w:pPr>
      <w:r>
        <w:continuationSeparator/>
      </w:r>
    </w:p>
  </w:footnote>
  <w:footnote w:type="continuationNotice" w:id="1">
    <w:p w14:paraId="7C38DA7D" w14:textId="77777777" w:rsidR="002852E5" w:rsidRDefault="002852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F68E6" w14:textId="08D5A362" w:rsidR="00FB05F1" w:rsidRDefault="00FB05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DFC1C" w14:textId="06E9A612" w:rsidR="00FB05F1" w:rsidRDefault="00FB05F1">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50557" w14:textId="3A812E2F" w:rsidR="00FB05F1" w:rsidRDefault="00FB05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42EF"/>
    <w:multiLevelType w:val="hybridMultilevel"/>
    <w:tmpl w:val="B0F08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31085"/>
    <w:multiLevelType w:val="hybridMultilevel"/>
    <w:tmpl w:val="B84E0358"/>
    <w:lvl w:ilvl="0" w:tplc="08090001">
      <w:start w:val="1"/>
      <w:numFmt w:val="bullet"/>
      <w:lvlText w:val=""/>
      <w:lvlJc w:val="left"/>
      <w:pPr>
        <w:ind w:left="502" w:hanging="360"/>
      </w:pPr>
      <w:rPr>
        <w:rFonts w:ascii="Symbol" w:hAnsi="Symbol" w:hint="default"/>
      </w:rPr>
    </w:lvl>
    <w:lvl w:ilvl="1" w:tplc="AFFCE7D6">
      <w:numFmt w:val="bullet"/>
      <w:lvlText w:val="•"/>
      <w:lvlJc w:val="left"/>
      <w:pPr>
        <w:ind w:left="1272" w:hanging="410"/>
      </w:pPr>
      <w:rPr>
        <w:rFonts w:ascii="Lato" w:eastAsia="Lato" w:hAnsi="Lato" w:cs="Lato"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13445BDD"/>
    <w:multiLevelType w:val="multilevel"/>
    <w:tmpl w:val="0FE65A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6F850E2"/>
    <w:multiLevelType w:val="hybridMultilevel"/>
    <w:tmpl w:val="75A0F60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D4D3FE3"/>
    <w:multiLevelType w:val="multilevel"/>
    <w:tmpl w:val="2BB4FFAE"/>
    <w:lvl w:ilvl="0">
      <w:start w:val="1"/>
      <w:numFmt w:val="bullet"/>
      <w:lvlText w:val="●"/>
      <w:lvlJc w:val="left"/>
      <w:pPr>
        <w:ind w:left="1952" w:hanging="360"/>
      </w:pPr>
      <w:rPr>
        <w:rFonts w:ascii="Noto Sans Symbols" w:eastAsia="Noto Sans Symbols" w:hAnsi="Noto Sans Symbols" w:cs="Noto Sans Symbols"/>
      </w:rPr>
    </w:lvl>
    <w:lvl w:ilvl="1">
      <w:start w:val="1"/>
      <w:numFmt w:val="bullet"/>
      <w:lvlText w:val="o"/>
      <w:lvlJc w:val="left"/>
      <w:pPr>
        <w:ind w:left="2672" w:hanging="360"/>
      </w:pPr>
      <w:rPr>
        <w:rFonts w:ascii="Courier New" w:eastAsia="Courier New" w:hAnsi="Courier New" w:cs="Courier New"/>
      </w:rPr>
    </w:lvl>
    <w:lvl w:ilvl="2">
      <w:start w:val="1"/>
      <w:numFmt w:val="bullet"/>
      <w:lvlText w:val="▪"/>
      <w:lvlJc w:val="left"/>
      <w:pPr>
        <w:ind w:left="3392" w:hanging="360"/>
      </w:pPr>
      <w:rPr>
        <w:rFonts w:ascii="Noto Sans Symbols" w:eastAsia="Noto Sans Symbols" w:hAnsi="Noto Sans Symbols" w:cs="Noto Sans Symbols"/>
      </w:rPr>
    </w:lvl>
    <w:lvl w:ilvl="3">
      <w:start w:val="1"/>
      <w:numFmt w:val="bullet"/>
      <w:lvlText w:val="●"/>
      <w:lvlJc w:val="left"/>
      <w:pPr>
        <w:ind w:left="4112" w:hanging="360"/>
      </w:pPr>
      <w:rPr>
        <w:rFonts w:ascii="Noto Sans Symbols" w:eastAsia="Noto Sans Symbols" w:hAnsi="Noto Sans Symbols" w:cs="Noto Sans Symbols"/>
      </w:rPr>
    </w:lvl>
    <w:lvl w:ilvl="4">
      <w:start w:val="1"/>
      <w:numFmt w:val="bullet"/>
      <w:lvlText w:val="o"/>
      <w:lvlJc w:val="left"/>
      <w:pPr>
        <w:ind w:left="4832" w:hanging="360"/>
      </w:pPr>
      <w:rPr>
        <w:rFonts w:ascii="Courier New" w:eastAsia="Courier New" w:hAnsi="Courier New" w:cs="Courier New"/>
      </w:rPr>
    </w:lvl>
    <w:lvl w:ilvl="5">
      <w:start w:val="1"/>
      <w:numFmt w:val="bullet"/>
      <w:lvlText w:val="▪"/>
      <w:lvlJc w:val="left"/>
      <w:pPr>
        <w:ind w:left="5552" w:hanging="360"/>
      </w:pPr>
      <w:rPr>
        <w:rFonts w:ascii="Noto Sans Symbols" w:eastAsia="Noto Sans Symbols" w:hAnsi="Noto Sans Symbols" w:cs="Noto Sans Symbols"/>
      </w:rPr>
    </w:lvl>
    <w:lvl w:ilvl="6">
      <w:start w:val="1"/>
      <w:numFmt w:val="bullet"/>
      <w:lvlText w:val="●"/>
      <w:lvlJc w:val="left"/>
      <w:pPr>
        <w:ind w:left="6272" w:hanging="360"/>
      </w:pPr>
      <w:rPr>
        <w:rFonts w:ascii="Noto Sans Symbols" w:eastAsia="Noto Sans Symbols" w:hAnsi="Noto Sans Symbols" w:cs="Noto Sans Symbols"/>
      </w:rPr>
    </w:lvl>
    <w:lvl w:ilvl="7">
      <w:start w:val="1"/>
      <w:numFmt w:val="bullet"/>
      <w:lvlText w:val="o"/>
      <w:lvlJc w:val="left"/>
      <w:pPr>
        <w:ind w:left="6992" w:hanging="360"/>
      </w:pPr>
      <w:rPr>
        <w:rFonts w:ascii="Courier New" w:eastAsia="Courier New" w:hAnsi="Courier New" w:cs="Courier New"/>
      </w:rPr>
    </w:lvl>
    <w:lvl w:ilvl="8">
      <w:start w:val="1"/>
      <w:numFmt w:val="bullet"/>
      <w:lvlText w:val="▪"/>
      <w:lvlJc w:val="left"/>
      <w:pPr>
        <w:ind w:left="7712" w:hanging="360"/>
      </w:pPr>
      <w:rPr>
        <w:rFonts w:ascii="Noto Sans Symbols" w:eastAsia="Noto Sans Symbols" w:hAnsi="Noto Sans Symbols" w:cs="Noto Sans Symbols"/>
      </w:rPr>
    </w:lvl>
  </w:abstractNum>
  <w:abstractNum w:abstractNumId="5" w15:restartNumberingAfterBreak="0">
    <w:nsid w:val="1D810201"/>
    <w:multiLevelType w:val="multilevel"/>
    <w:tmpl w:val="18F48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850945"/>
    <w:multiLevelType w:val="hybridMultilevel"/>
    <w:tmpl w:val="74242A62"/>
    <w:lvl w:ilvl="0" w:tplc="38DE2898">
      <w:start w:val="1"/>
      <w:numFmt w:val="bullet"/>
      <w:lvlText w:val=""/>
      <w:lvlJc w:val="left"/>
      <w:pPr>
        <w:tabs>
          <w:tab w:val="num" w:pos="720"/>
        </w:tabs>
        <w:ind w:left="720" w:hanging="360"/>
      </w:pPr>
      <w:rPr>
        <w:rFonts w:ascii="Wingdings" w:hAnsi="Wingdings" w:hint="default"/>
      </w:rPr>
    </w:lvl>
    <w:lvl w:ilvl="1" w:tplc="9BF44516">
      <w:start w:val="1"/>
      <w:numFmt w:val="bullet"/>
      <w:lvlText w:val=""/>
      <w:lvlJc w:val="left"/>
      <w:pPr>
        <w:tabs>
          <w:tab w:val="num" w:pos="1440"/>
        </w:tabs>
        <w:ind w:left="1440" w:hanging="360"/>
      </w:pPr>
      <w:rPr>
        <w:rFonts w:ascii="Wingdings" w:hAnsi="Wingdings" w:hint="default"/>
      </w:rPr>
    </w:lvl>
    <w:lvl w:ilvl="2" w:tplc="C9E4CD60" w:tentative="1">
      <w:start w:val="1"/>
      <w:numFmt w:val="bullet"/>
      <w:lvlText w:val=""/>
      <w:lvlJc w:val="left"/>
      <w:pPr>
        <w:tabs>
          <w:tab w:val="num" w:pos="2160"/>
        </w:tabs>
        <w:ind w:left="2160" w:hanging="360"/>
      </w:pPr>
      <w:rPr>
        <w:rFonts w:ascii="Wingdings" w:hAnsi="Wingdings" w:hint="default"/>
      </w:rPr>
    </w:lvl>
    <w:lvl w:ilvl="3" w:tplc="7424F8C2" w:tentative="1">
      <w:start w:val="1"/>
      <w:numFmt w:val="bullet"/>
      <w:lvlText w:val=""/>
      <w:lvlJc w:val="left"/>
      <w:pPr>
        <w:tabs>
          <w:tab w:val="num" w:pos="2880"/>
        </w:tabs>
        <w:ind w:left="2880" w:hanging="360"/>
      </w:pPr>
      <w:rPr>
        <w:rFonts w:ascii="Wingdings" w:hAnsi="Wingdings" w:hint="default"/>
      </w:rPr>
    </w:lvl>
    <w:lvl w:ilvl="4" w:tplc="B2003BD4" w:tentative="1">
      <w:start w:val="1"/>
      <w:numFmt w:val="bullet"/>
      <w:lvlText w:val=""/>
      <w:lvlJc w:val="left"/>
      <w:pPr>
        <w:tabs>
          <w:tab w:val="num" w:pos="3600"/>
        </w:tabs>
        <w:ind w:left="3600" w:hanging="360"/>
      </w:pPr>
      <w:rPr>
        <w:rFonts w:ascii="Wingdings" w:hAnsi="Wingdings" w:hint="default"/>
      </w:rPr>
    </w:lvl>
    <w:lvl w:ilvl="5" w:tplc="AB763C1E" w:tentative="1">
      <w:start w:val="1"/>
      <w:numFmt w:val="bullet"/>
      <w:lvlText w:val=""/>
      <w:lvlJc w:val="left"/>
      <w:pPr>
        <w:tabs>
          <w:tab w:val="num" w:pos="4320"/>
        </w:tabs>
        <w:ind w:left="4320" w:hanging="360"/>
      </w:pPr>
      <w:rPr>
        <w:rFonts w:ascii="Wingdings" w:hAnsi="Wingdings" w:hint="default"/>
      </w:rPr>
    </w:lvl>
    <w:lvl w:ilvl="6" w:tplc="942CC806" w:tentative="1">
      <w:start w:val="1"/>
      <w:numFmt w:val="bullet"/>
      <w:lvlText w:val=""/>
      <w:lvlJc w:val="left"/>
      <w:pPr>
        <w:tabs>
          <w:tab w:val="num" w:pos="5040"/>
        </w:tabs>
        <w:ind w:left="5040" w:hanging="360"/>
      </w:pPr>
      <w:rPr>
        <w:rFonts w:ascii="Wingdings" w:hAnsi="Wingdings" w:hint="default"/>
      </w:rPr>
    </w:lvl>
    <w:lvl w:ilvl="7" w:tplc="455065CE" w:tentative="1">
      <w:start w:val="1"/>
      <w:numFmt w:val="bullet"/>
      <w:lvlText w:val=""/>
      <w:lvlJc w:val="left"/>
      <w:pPr>
        <w:tabs>
          <w:tab w:val="num" w:pos="5760"/>
        </w:tabs>
        <w:ind w:left="5760" w:hanging="360"/>
      </w:pPr>
      <w:rPr>
        <w:rFonts w:ascii="Wingdings" w:hAnsi="Wingdings" w:hint="default"/>
      </w:rPr>
    </w:lvl>
    <w:lvl w:ilvl="8" w:tplc="0E3C77F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5B1131"/>
    <w:multiLevelType w:val="multilevel"/>
    <w:tmpl w:val="5DFC0F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52700CF"/>
    <w:multiLevelType w:val="multilevel"/>
    <w:tmpl w:val="8432E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8E2253E"/>
    <w:multiLevelType w:val="multilevel"/>
    <w:tmpl w:val="E1A409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9F83A40"/>
    <w:multiLevelType w:val="multilevel"/>
    <w:tmpl w:val="BFAA83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A4672FE"/>
    <w:multiLevelType w:val="multilevel"/>
    <w:tmpl w:val="9F227A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BC67BD8"/>
    <w:multiLevelType w:val="multilevel"/>
    <w:tmpl w:val="B29808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BDF5457"/>
    <w:multiLevelType w:val="multilevel"/>
    <w:tmpl w:val="B7523B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C6B41F7"/>
    <w:multiLevelType w:val="multilevel"/>
    <w:tmpl w:val="B81C95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EFF3BFD"/>
    <w:multiLevelType w:val="multilevel"/>
    <w:tmpl w:val="332EFD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FDB12A7"/>
    <w:multiLevelType w:val="hybridMultilevel"/>
    <w:tmpl w:val="07047756"/>
    <w:lvl w:ilvl="0" w:tplc="04250001">
      <w:start w:val="1"/>
      <w:numFmt w:val="bullet"/>
      <w:lvlText w:val=""/>
      <w:lvlJc w:val="left"/>
      <w:pPr>
        <w:ind w:left="720" w:hanging="360"/>
      </w:pPr>
      <w:rPr>
        <w:rFonts w:ascii="Symbol" w:hAnsi="Symbol" w:hint="default"/>
      </w:rPr>
    </w:lvl>
    <w:lvl w:ilvl="1" w:tplc="04250005">
      <w:start w:val="1"/>
      <w:numFmt w:val="bullet"/>
      <w:lvlText w:val=""/>
      <w:lvlJc w:val="left"/>
      <w:pPr>
        <w:ind w:left="1440" w:hanging="360"/>
      </w:pPr>
      <w:rPr>
        <w:rFonts w:ascii="Wingdings" w:hAnsi="Wingdings"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2B04058"/>
    <w:multiLevelType w:val="hybridMultilevel"/>
    <w:tmpl w:val="52842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36316C"/>
    <w:multiLevelType w:val="hybridMultilevel"/>
    <w:tmpl w:val="8A38013C"/>
    <w:lvl w:ilvl="0" w:tplc="04250001">
      <w:start w:val="1"/>
      <w:numFmt w:val="bullet"/>
      <w:lvlText w:val=""/>
      <w:lvlJc w:val="left"/>
      <w:pPr>
        <w:ind w:left="1042" w:hanging="360"/>
      </w:pPr>
      <w:rPr>
        <w:rFonts w:ascii="Symbol" w:hAnsi="Symbol" w:hint="default"/>
      </w:rPr>
    </w:lvl>
    <w:lvl w:ilvl="1" w:tplc="04250003">
      <w:start w:val="1"/>
      <w:numFmt w:val="bullet"/>
      <w:lvlText w:val="o"/>
      <w:lvlJc w:val="left"/>
      <w:pPr>
        <w:ind w:left="1762" w:hanging="360"/>
      </w:pPr>
      <w:rPr>
        <w:rFonts w:ascii="Courier New" w:hAnsi="Courier New" w:cs="Courier New" w:hint="default"/>
      </w:rPr>
    </w:lvl>
    <w:lvl w:ilvl="2" w:tplc="04250005">
      <w:start w:val="1"/>
      <w:numFmt w:val="bullet"/>
      <w:lvlText w:val=""/>
      <w:lvlJc w:val="left"/>
      <w:pPr>
        <w:ind w:left="2482" w:hanging="360"/>
      </w:pPr>
      <w:rPr>
        <w:rFonts w:ascii="Wingdings" w:hAnsi="Wingdings" w:hint="default"/>
      </w:rPr>
    </w:lvl>
    <w:lvl w:ilvl="3" w:tplc="04250001">
      <w:start w:val="1"/>
      <w:numFmt w:val="bullet"/>
      <w:lvlText w:val=""/>
      <w:lvlJc w:val="left"/>
      <w:pPr>
        <w:ind w:left="3202" w:hanging="360"/>
      </w:pPr>
      <w:rPr>
        <w:rFonts w:ascii="Symbol" w:hAnsi="Symbol" w:hint="default"/>
      </w:rPr>
    </w:lvl>
    <w:lvl w:ilvl="4" w:tplc="04250003">
      <w:start w:val="1"/>
      <w:numFmt w:val="bullet"/>
      <w:lvlText w:val="o"/>
      <w:lvlJc w:val="left"/>
      <w:pPr>
        <w:ind w:left="3922" w:hanging="360"/>
      </w:pPr>
      <w:rPr>
        <w:rFonts w:ascii="Courier New" w:hAnsi="Courier New" w:cs="Courier New" w:hint="default"/>
      </w:rPr>
    </w:lvl>
    <w:lvl w:ilvl="5" w:tplc="04250005">
      <w:start w:val="1"/>
      <w:numFmt w:val="bullet"/>
      <w:lvlText w:val=""/>
      <w:lvlJc w:val="left"/>
      <w:pPr>
        <w:ind w:left="4642" w:hanging="360"/>
      </w:pPr>
      <w:rPr>
        <w:rFonts w:ascii="Wingdings" w:hAnsi="Wingdings" w:hint="default"/>
      </w:rPr>
    </w:lvl>
    <w:lvl w:ilvl="6" w:tplc="04250001">
      <w:start w:val="1"/>
      <w:numFmt w:val="bullet"/>
      <w:lvlText w:val=""/>
      <w:lvlJc w:val="left"/>
      <w:pPr>
        <w:ind w:left="5362" w:hanging="360"/>
      </w:pPr>
      <w:rPr>
        <w:rFonts w:ascii="Symbol" w:hAnsi="Symbol" w:hint="default"/>
      </w:rPr>
    </w:lvl>
    <w:lvl w:ilvl="7" w:tplc="04250003">
      <w:start w:val="1"/>
      <w:numFmt w:val="bullet"/>
      <w:lvlText w:val="o"/>
      <w:lvlJc w:val="left"/>
      <w:pPr>
        <w:ind w:left="6082" w:hanging="360"/>
      </w:pPr>
      <w:rPr>
        <w:rFonts w:ascii="Courier New" w:hAnsi="Courier New" w:cs="Courier New" w:hint="default"/>
      </w:rPr>
    </w:lvl>
    <w:lvl w:ilvl="8" w:tplc="04250005">
      <w:start w:val="1"/>
      <w:numFmt w:val="bullet"/>
      <w:lvlText w:val=""/>
      <w:lvlJc w:val="left"/>
      <w:pPr>
        <w:ind w:left="6802" w:hanging="360"/>
      </w:pPr>
      <w:rPr>
        <w:rFonts w:ascii="Wingdings" w:hAnsi="Wingdings" w:hint="default"/>
      </w:rPr>
    </w:lvl>
  </w:abstractNum>
  <w:abstractNum w:abstractNumId="19" w15:restartNumberingAfterBreak="0">
    <w:nsid w:val="353B593C"/>
    <w:multiLevelType w:val="multilevel"/>
    <w:tmpl w:val="3D7C4B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A1159D4"/>
    <w:multiLevelType w:val="multilevel"/>
    <w:tmpl w:val="E9EEE2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C542C24"/>
    <w:multiLevelType w:val="multilevel"/>
    <w:tmpl w:val="1DAE1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C804089"/>
    <w:multiLevelType w:val="multilevel"/>
    <w:tmpl w:val="2BF6D5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09719CE"/>
    <w:multiLevelType w:val="multilevel"/>
    <w:tmpl w:val="679E9F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3374C91"/>
    <w:multiLevelType w:val="multilevel"/>
    <w:tmpl w:val="59023D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79737EA"/>
    <w:multiLevelType w:val="hybridMultilevel"/>
    <w:tmpl w:val="723241D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48CF6E97"/>
    <w:multiLevelType w:val="multilevel"/>
    <w:tmpl w:val="B86EC8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ABF4C1C"/>
    <w:multiLevelType w:val="multilevel"/>
    <w:tmpl w:val="15F258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35E741A"/>
    <w:multiLevelType w:val="multilevel"/>
    <w:tmpl w:val="CAAE0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4F20EEB"/>
    <w:multiLevelType w:val="multilevel"/>
    <w:tmpl w:val="186C4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4FB7972"/>
    <w:multiLevelType w:val="multilevel"/>
    <w:tmpl w:val="BF36EC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6791A2F"/>
    <w:multiLevelType w:val="multilevel"/>
    <w:tmpl w:val="4596EE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8782E54"/>
    <w:multiLevelType w:val="multilevel"/>
    <w:tmpl w:val="25DCEAE0"/>
    <w:lvl w:ilvl="0">
      <w:start w:val="1"/>
      <w:numFmt w:val="bullet"/>
      <w:lvlText w:val="●"/>
      <w:lvlJc w:val="left"/>
      <w:pPr>
        <w:ind w:left="720" w:hanging="360"/>
      </w:pPr>
    </w:lvl>
    <w:lvl w:ilvl="1">
      <w:start w:val="1"/>
      <w:numFmt w:val="lowerLetter"/>
      <w:lvlText w:val="%2."/>
      <w:lvlJc w:val="left"/>
      <w:pPr>
        <w:ind w:left="1440" w:hanging="360"/>
      </w:pPr>
      <w:rPr>
        <w:rFonts w:ascii="Lato" w:eastAsia="Lato" w:hAnsi="Lato" w:cs="Lato"/>
        <w:b/>
        <w:sz w:val="28"/>
        <w:szCs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C061A0D"/>
    <w:multiLevelType w:val="multilevel"/>
    <w:tmpl w:val="4AF610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F4C2673"/>
    <w:multiLevelType w:val="multilevel"/>
    <w:tmpl w:val="6CF6B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F4F24A5"/>
    <w:multiLevelType w:val="multilevel"/>
    <w:tmpl w:val="0E3456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33A7152"/>
    <w:multiLevelType w:val="hybridMultilevel"/>
    <w:tmpl w:val="046CF92C"/>
    <w:lvl w:ilvl="0" w:tplc="0425000F">
      <w:start w:val="1"/>
      <w:numFmt w:val="decimal"/>
      <w:lvlText w:val="%1."/>
      <w:lvlJc w:val="left"/>
      <w:pPr>
        <w:ind w:left="360" w:hanging="360"/>
      </w:pPr>
      <w:rPr>
        <w:rFonts w:hint="default"/>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7" w15:restartNumberingAfterBreak="0">
    <w:nsid w:val="64124922"/>
    <w:multiLevelType w:val="multilevel"/>
    <w:tmpl w:val="C68680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559557C"/>
    <w:multiLevelType w:val="multilevel"/>
    <w:tmpl w:val="639A9A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6CF4D78"/>
    <w:multiLevelType w:val="multilevel"/>
    <w:tmpl w:val="AAD41370"/>
    <w:lvl w:ilvl="0">
      <w:start w:val="1"/>
      <w:numFmt w:val="decimal"/>
      <w:lvlText w:val="%1."/>
      <w:lvlJc w:val="left"/>
      <w:pPr>
        <w:ind w:left="360" w:hanging="36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83B6131"/>
    <w:multiLevelType w:val="multilevel"/>
    <w:tmpl w:val="D22C96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47D409A"/>
    <w:multiLevelType w:val="multilevel"/>
    <w:tmpl w:val="24F8B1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6B6631D"/>
    <w:multiLevelType w:val="multilevel"/>
    <w:tmpl w:val="37263D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7135935"/>
    <w:multiLevelType w:val="hybridMultilevel"/>
    <w:tmpl w:val="31446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826820"/>
    <w:multiLevelType w:val="hybridMultilevel"/>
    <w:tmpl w:val="A956FC16"/>
    <w:lvl w:ilvl="0" w:tplc="04250001">
      <w:start w:val="1"/>
      <w:numFmt w:val="bullet"/>
      <w:lvlText w:val=""/>
      <w:lvlJc w:val="left"/>
      <w:pPr>
        <w:ind w:left="501"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5" w15:restartNumberingAfterBreak="0">
    <w:nsid w:val="79E470C8"/>
    <w:multiLevelType w:val="multilevel"/>
    <w:tmpl w:val="1046AB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A456B33"/>
    <w:multiLevelType w:val="multilevel"/>
    <w:tmpl w:val="A4E8C3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AEC0F5E"/>
    <w:multiLevelType w:val="multilevel"/>
    <w:tmpl w:val="651AFF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7C3A1756"/>
    <w:multiLevelType w:val="multilevel"/>
    <w:tmpl w:val="0232AA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7CF33B69"/>
    <w:multiLevelType w:val="multilevel"/>
    <w:tmpl w:val="BCA492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7D797165"/>
    <w:multiLevelType w:val="multilevel"/>
    <w:tmpl w:val="DFC654E8"/>
    <w:lvl w:ilvl="0">
      <w:start w:val="1"/>
      <w:numFmt w:val="bullet"/>
      <w:lvlText w:val="●"/>
      <w:lvlJc w:val="left"/>
      <w:pPr>
        <w:ind w:left="1952" w:hanging="360"/>
      </w:pPr>
      <w:rPr>
        <w:rFonts w:ascii="Noto Sans Symbols" w:eastAsia="Noto Sans Symbols" w:hAnsi="Noto Sans Symbols" w:cs="Noto Sans Symbols"/>
      </w:rPr>
    </w:lvl>
    <w:lvl w:ilvl="1">
      <w:start w:val="1"/>
      <w:numFmt w:val="bullet"/>
      <w:lvlText w:val="o"/>
      <w:lvlJc w:val="left"/>
      <w:pPr>
        <w:ind w:left="2672" w:hanging="360"/>
      </w:pPr>
      <w:rPr>
        <w:rFonts w:ascii="Courier New" w:eastAsia="Courier New" w:hAnsi="Courier New" w:cs="Courier New"/>
      </w:rPr>
    </w:lvl>
    <w:lvl w:ilvl="2">
      <w:start w:val="1"/>
      <w:numFmt w:val="bullet"/>
      <w:lvlText w:val="▪"/>
      <w:lvlJc w:val="left"/>
      <w:pPr>
        <w:ind w:left="3392" w:hanging="360"/>
      </w:pPr>
      <w:rPr>
        <w:rFonts w:ascii="Noto Sans Symbols" w:eastAsia="Noto Sans Symbols" w:hAnsi="Noto Sans Symbols" w:cs="Noto Sans Symbols"/>
      </w:rPr>
    </w:lvl>
    <w:lvl w:ilvl="3">
      <w:start w:val="1"/>
      <w:numFmt w:val="bullet"/>
      <w:lvlText w:val="●"/>
      <w:lvlJc w:val="left"/>
      <w:pPr>
        <w:ind w:left="4112" w:hanging="360"/>
      </w:pPr>
      <w:rPr>
        <w:rFonts w:ascii="Noto Sans Symbols" w:eastAsia="Noto Sans Symbols" w:hAnsi="Noto Sans Symbols" w:cs="Noto Sans Symbols"/>
      </w:rPr>
    </w:lvl>
    <w:lvl w:ilvl="4">
      <w:start w:val="1"/>
      <w:numFmt w:val="bullet"/>
      <w:lvlText w:val="o"/>
      <w:lvlJc w:val="left"/>
      <w:pPr>
        <w:ind w:left="4832" w:hanging="360"/>
      </w:pPr>
      <w:rPr>
        <w:rFonts w:ascii="Courier New" w:eastAsia="Courier New" w:hAnsi="Courier New" w:cs="Courier New"/>
      </w:rPr>
    </w:lvl>
    <w:lvl w:ilvl="5">
      <w:start w:val="1"/>
      <w:numFmt w:val="bullet"/>
      <w:lvlText w:val="▪"/>
      <w:lvlJc w:val="left"/>
      <w:pPr>
        <w:ind w:left="5552" w:hanging="360"/>
      </w:pPr>
      <w:rPr>
        <w:rFonts w:ascii="Noto Sans Symbols" w:eastAsia="Noto Sans Symbols" w:hAnsi="Noto Sans Symbols" w:cs="Noto Sans Symbols"/>
      </w:rPr>
    </w:lvl>
    <w:lvl w:ilvl="6">
      <w:start w:val="1"/>
      <w:numFmt w:val="bullet"/>
      <w:lvlText w:val="●"/>
      <w:lvlJc w:val="left"/>
      <w:pPr>
        <w:ind w:left="6272" w:hanging="360"/>
      </w:pPr>
      <w:rPr>
        <w:rFonts w:ascii="Noto Sans Symbols" w:eastAsia="Noto Sans Symbols" w:hAnsi="Noto Sans Symbols" w:cs="Noto Sans Symbols"/>
      </w:rPr>
    </w:lvl>
    <w:lvl w:ilvl="7">
      <w:start w:val="1"/>
      <w:numFmt w:val="bullet"/>
      <w:lvlText w:val="o"/>
      <w:lvlJc w:val="left"/>
      <w:pPr>
        <w:ind w:left="6992" w:hanging="360"/>
      </w:pPr>
      <w:rPr>
        <w:rFonts w:ascii="Courier New" w:eastAsia="Courier New" w:hAnsi="Courier New" w:cs="Courier New"/>
      </w:rPr>
    </w:lvl>
    <w:lvl w:ilvl="8">
      <w:start w:val="1"/>
      <w:numFmt w:val="bullet"/>
      <w:lvlText w:val="▪"/>
      <w:lvlJc w:val="left"/>
      <w:pPr>
        <w:ind w:left="7712" w:hanging="360"/>
      </w:pPr>
      <w:rPr>
        <w:rFonts w:ascii="Noto Sans Symbols" w:eastAsia="Noto Sans Symbols" w:hAnsi="Noto Sans Symbols" w:cs="Noto Sans Symbols"/>
      </w:rPr>
    </w:lvl>
  </w:abstractNum>
  <w:abstractNum w:abstractNumId="51" w15:restartNumberingAfterBreak="0">
    <w:nsid w:val="7D97544C"/>
    <w:multiLevelType w:val="multilevel"/>
    <w:tmpl w:val="4CE43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7DB271BD"/>
    <w:multiLevelType w:val="hybridMultilevel"/>
    <w:tmpl w:val="25DCE884"/>
    <w:lvl w:ilvl="0" w:tplc="04250001">
      <w:start w:val="1"/>
      <w:numFmt w:val="bullet"/>
      <w:lvlText w:val=""/>
      <w:lvlJc w:val="left"/>
      <w:pPr>
        <w:ind w:left="720" w:hanging="360"/>
      </w:pPr>
      <w:rPr>
        <w:rFonts w:ascii="Symbol" w:hAnsi="Symbol"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3" w15:restartNumberingAfterBreak="0">
    <w:nsid w:val="7DDD5357"/>
    <w:multiLevelType w:val="multilevel"/>
    <w:tmpl w:val="0994C0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23"/>
  </w:num>
  <w:num w:numId="3">
    <w:abstractNumId w:val="2"/>
  </w:num>
  <w:num w:numId="4">
    <w:abstractNumId w:val="32"/>
  </w:num>
  <w:num w:numId="5">
    <w:abstractNumId w:val="7"/>
  </w:num>
  <w:num w:numId="6">
    <w:abstractNumId w:val="27"/>
  </w:num>
  <w:num w:numId="7">
    <w:abstractNumId w:val="49"/>
  </w:num>
  <w:num w:numId="8">
    <w:abstractNumId w:val="30"/>
  </w:num>
  <w:num w:numId="9">
    <w:abstractNumId w:val="51"/>
  </w:num>
  <w:num w:numId="10">
    <w:abstractNumId w:val="42"/>
  </w:num>
  <w:num w:numId="11">
    <w:abstractNumId w:val="53"/>
  </w:num>
  <w:num w:numId="12">
    <w:abstractNumId w:val="28"/>
  </w:num>
  <w:num w:numId="13">
    <w:abstractNumId w:val="41"/>
  </w:num>
  <w:num w:numId="14">
    <w:abstractNumId w:val="20"/>
  </w:num>
  <w:num w:numId="15">
    <w:abstractNumId w:val="35"/>
  </w:num>
  <w:num w:numId="16">
    <w:abstractNumId w:val="50"/>
  </w:num>
  <w:num w:numId="17">
    <w:abstractNumId w:val="31"/>
  </w:num>
  <w:num w:numId="18">
    <w:abstractNumId w:val="40"/>
  </w:num>
  <w:num w:numId="19">
    <w:abstractNumId w:val="47"/>
  </w:num>
  <w:num w:numId="20">
    <w:abstractNumId w:val="19"/>
  </w:num>
  <w:num w:numId="21">
    <w:abstractNumId w:val="12"/>
  </w:num>
  <w:num w:numId="22">
    <w:abstractNumId w:val="9"/>
  </w:num>
  <w:num w:numId="23">
    <w:abstractNumId w:val="15"/>
  </w:num>
  <w:num w:numId="24">
    <w:abstractNumId w:val="34"/>
  </w:num>
  <w:num w:numId="25">
    <w:abstractNumId w:val="37"/>
  </w:num>
  <w:num w:numId="26">
    <w:abstractNumId w:val="14"/>
  </w:num>
  <w:num w:numId="27">
    <w:abstractNumId w:val="29"/>
  </w:num>
  <w:num w:numId="28">
    <w:abstractNumId w:val="22"/>
  </w:num>
  <w:num w:numId="29">
    <w:abstractNumId w:val="38"/>
  </w:num>
  <w:num w:numId="30">
    <w:abstractNumId w:val="11"/>
  </w:num>
  <w:num w:numId="31">
    <w:abstractNumId w:val="8"/>
  </w:num>
  <w:num w:numId="32">
    <w:abstractNumId w:val="45"/>
  </w:num>
  <w:num w:numId="33">
    <w:abstractNumId w:val="26"/>
  </w:num>
  <w:num w:numId="34">
    <w:abstractNumId w:val="13"/>
  </w:num>
  <w:num w:numId="35">
    <w:abstractNumId w:val="24"/>
  </w:num>
  <w:num w:numId="36">
    <w:abstractNumId w:val="48"/>
  </w:num>
  <w:num w:numId="37">
    <w:abstractNumId w:val="33"/>
  </w:num>
  <w:num w:numId="38">
    <w:abstractNumId w:val="46"/>
  </w:num>
  <w:num w:numId="39">
    <w:abstractNumId w:val="5"/>
  </w:num>
  <w:num w:numId="40">
    <w:abstractNumId w:val="4"/>
  </w:num>
  <w:num w:numId="41">
    <w:abstractNumId w:val="21"/>
  </w:num>
  <w:num w:numId="42">
    <w:abstractNumId w:val="1"/>
  </w:num>
  <w:num w:numId="43">
    <w:abstractNumId w:val="39"/>
  </w:num>
  <w:num w:numId="44">
    <w:abstractNumId w:val="0"/>
  </w:num>
  <w:num w:numId="45">
    <w:abstractNumId w:val="17"/>
  </w:num>
  <w:num w:numId="46">
    <w:abstractNumId w:val="43"/>
  </w:num>
  <w:num w:numId="47">
    <w:abstractNumId w:val="44"/>
  </w:num>
  <w:num w:numId="48">
    <w:abstractNumId w:val="16"/>
  </w:num>
  <w:num w:numId="49">
    <w:abstractNumId w:val="6"/>
  </w:num>
  <w:num w:numId="50">
    <w:abstractNumId w:val="18"/>
  </w:num>
  <w:num w:numId="51">
    <w:abstractNumId w:val="52"/>
  </w:num>
  <w:num w:numId="52">
    <w:abstractNumId w:val="36"/>
  </w:num>
  <w:num w:numId="53">
    <w:abstractNumId w:val="25"/>
  </w:num>
  <w:num w:numId="54">
    <w:abstractNumId w:val="3"/>
  </w:num>
  <w:num w:numId="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16A"/>
    <w:rsid w:val="000001F0"/>
    <w:rsid w:val="00002503"/>
    <w:rsid w:val="00004CD0"/>
    <w:rsid w:val="00005749"/>
    <w:rsid w:val="00006D0F"/>
    <w:rsid w:val="00006EA5"/>
    <w:rsid w:val="000118FD"/>
    <w:rsid w:val="0001270A"/>
    <w:rsid w:val="000128AC"/>
    <w:rsid w:val="00012D5E"/>
    <w:rsid w:val="00012EE6"/>
    <w:rsid w:val="000151BB"/>
    <w:rsid w:val="000151DE"/>
    <w:rsid w:val="0002544E"/>
    <w:rsid w:val="000275BA"/>
    <w:rsid w:val="00030828"/>
    <w:rsid w:val="0003215C"/>
    <w:rsid w:val="000351A8"/>
    <w:rsid w:val="00035A44"/>
    <w:rsid w:val="00035F13"/>
    <w:rsid w:val="00036A40"/>
    <w:rsid w:val="00041CDC"/>
    <w:rsid w:val="00041E33"/>
    <w:rsid w:val="000426D8"/>
    <w:rsid w:val="00043E91"/>
    <w:rsid w:val="00044460"/>
    <w:rsid w:val="00050F71"/>
    <w:rsid w:val="00052F54"/>
    <w:rsid w:val="00053F99"/>
    <w:rsid w:val="000572CC"/>
    <w:rsid w:val="000616DA"/>
    <w:rsid w:val="00064021"/>
    <w:rsid w:val="00064D1D"/>
    <w:rsid w:val="00064E02"/>
    <w:rsid w:val="0006566D"/>
    <w:rsid w:val="00067CFB"/>
    <w:rsid w:val="000702EC"/>
    <w:rsid w:val="00070C44"/>
    <w:rsid w:val="0007180A"/>
    <w:rsid w:val="00072E33"/>
    <w:rsid w:val="00073BCE"/>
    <w:rsid w:val="000752D3"/>
    <w:rsid w:val="000754D7"/>
    <w:rsid w:val="00077D52"/>
    <w:rsid w:val="0008325E"/>
    <w:rsid w:val="00083A1A"/>
    <w:rsid w:val="000879E6"/>
    <w:rsid w:val="000909BB"/>
    <w:rsid w:val="000920A9"/>
    <w:rsid w:val="00095BEE"/>
    <w:rsid w:val="000A0E78"/>
    <w:rsid w:val="000A1AF4"/>
    <w:rsid w:val="000A1EFB"/>
    <w:rsid w:val="000A3978"/>
    <w:rsid w:val="000A6EC4"/>
    <w:rsid w:val="000B10AB"/>
    <w:rsid w:val="000B1F5C"/>
    <w:rsid w:val="000B76C7"/>
    <w:rsid w:val="000B7DBF"/>
    <w:rsid w:val="000B7F40"/>
    <w:rsid w:val="000C2295"/>
    <w:rsid w:val="000C4FEB"/>
    <w:rsid w:val="000C51B1"/>
    <w:rsid w:val="000D11FC"/>
    <w:rsid w:val="000D1227"/>
    <w:rsid w:val="000D2B8D"/>
    <w:rsid w:val="000D4133"/>
    <w:rsid w:val="000D6EF8"/>
    <w:rsid w:val="000D7E45"/>
    <w:rsid w:val="000E05BD"/>
    <w:rsid w:val="000E2A1C"/>
    <w:rsid w:val="000E3FDF"/>
    <w:rsid w:val="000E4C10"/>
    <w:rsid w:val="000E5399"/>
    <w:rsid w:val="000E636A"/>
    <w:rsid w:val="000F319E"/>
    <w:rsid w:val="000F46B3"/>
    <w:rsid w:val="000F5AB5"/>
    <w:rsid w:val="000F6442"/>
    <w:rsid w:val="000F72EB"/>
    <w:rsid w:val="00101673"/>
    <w:rsid w:val="00101DB4"/>
    <w:rsid w:val="001036AE"/>
    <w:rsid w:val="00107249"/>
    <w:rsid w:val="001115ED"/>
    <w:rsid w:val="001137E7"/>
    <w:rsid w:val="00116E27"/>
    <w:rsid w:val="00116EE0"/>
    <w:rsid w:val="0012043F"/>
    <w:rsid w:val="00120BBD"/>
    <w:rsid w:val="0012424C"/>
    <w:rsid w:val="00127292"/>
    <w:rsid w:val="0013159D"/>
    <w:rsid w:val="00131963"/>
    <w:rsid w:val="0013229C"/>
    <w:rsid w:val="00133070"/>
    <w:rsid w:val="00133C1D"/>
    <w:rsid w:val="0013471D"/>
    <w:rsid w:val="001373A5"/>
    <w:rsid w:val="0014062D"/>
    <w:rsid w:val="001408CB"/>
    <w:rsid w:val="00140CAB"/>
    <w:rsid w:val="001418E4"/>
    <w:rsid w:val="00141D16"/>
    <w:rsid w:val="00152283"/>
    <w:rsid w:val="0016030B"/>
    <w:rsid w:val="0016308D"/>
    <w:rsid w:val="00165A67"/>
    <w:rsid w:val="0016638D"/>
    <w:rsid w:val="0016712A"/>
    <w:rsid w:val="0016741D"/>
    <w:rsid w:val="00170D4F"/>
    <w:rsid w:val="00171278"/>
    <w:rsid w:val="001730F8"/>
    <w:rsid w:val="00176073"/>
    <w:rsid w:val="00180702"/>
    <w:rsid w:val="00181348"/>
    <w:rsid w:val="0018163B"/>
    <w:rsid w:val="00182D0B"/>
    <w:rsid w:val="00182D32"/>
    <w:rsid w:val="00183C04"/>
    <w:rsid w:val="0018435D"/>
    <w:rsid w:val="001845FB"/>
    <w:rsid w:val="00187187"/>
    <w:rsid w:val="00190B6A"/>
    <w:rsid w:val="001916AB"/>
    <w:rsid w:val="00192385"/>
    <w:rsid w:val="00192481"/>
    <w:rsid w:val="00194779"/>
    <w:rsid w:val="00194D0B"/>
    <w:rsid w:val="001A15A1"/>
    <w:rsid w:val="001A1AAC"/>
    <w:rsid w:val="001A398B"/>
    <w:rsid w:val="001B0B4E"/>
    <w:rsid w:val="001B1CD0"/>
    <w:rsid w:val="001B2FCB"/>
    <w:rsid w:val="001B3826"/>
    <w:rsid w:val="001B3914"/>
    <w:rsid w:val="001B618D"/>
    <w:rsid w:val="001B62DA"/>
    <w:rsid w:val="001B691B"/>
    <w:rsid w:val="001B724D"/>
    <w:rsid w:val="001B740D"/>
    <w:rsid w:val="001B7586"/>
    <w:rsid w:val="001C6141"/>
    <w:rsid w:val="001D12CA"/>
    <w:rsid w:val="001D232F"/>
    <w:rsid w:val="001D2541"/>
    <w:rsid w:val="001D32C9"/>
    <w:rsid w:val="001D3B27"/>
    <w:rsid w:val="001D411C"/>
    <w:rsid w:val="001D5CF1"/>
    <w:rsid w:val="001D7595"/>
    <w:rsid w:val="001D7A7C"/>
    <w:rsid w:val="001E0799"/>
    <w:rsid w:val="001E0820"/>
    <w:rsid w:val="001E08F0"/>
    <w:rsid w:val="001E4E21"/>
    <w:rsid w:val="001E639C"/>
    <w:rsid w:val="001E7696"/>
    <w:rsid w:val="001F420F"/>
    <w:rsid w:val="001F4C7C"/>
    <w:rsid w:val="001F507C"/>
    <w:rsid w:val="002000A0"/>
    <w:rsid w:val="00202288"/>
    <w:rsid w:val="00204C9C"/>
    <w:rsid w:val="002063F3"/>
    <w:rsid w:val="00206A0C"/>
    <w:rsid w:val="00210DFA"/>
    <w:rsid w:val="00215FA1"/>
    <w:rsid w:val="002177F5"/>
    <w:rsid w:val="0022035B"/>
    <w:rsid w:val="00221E94"/>
    <w:rsid w:val="00225349"/>
    <w:rsid w:val="00225985"/>
    <w:rsid w:val="0022623B"/>
    <w:rsid w:val="00231650"/>
    <w:rsid w:val="00237981"/>
    <w:rsid w:val="00242CA6"/>
    <w:rsid w:val="0024330B"/>
    <w:rsid w:val="00244DEC"/>
    <w:rsid w:val="00252CA1"/>
    <w:rsid w:val="00254936"/>
    <w:rsid w:val="00257686"/>
    <w:rsid w:val="00260A16"/>
    <w:rsid w:val="00264397"/>
    <w:rsid w:val="00266DBC"/>
    <w:rsid w:val="00270912"/>
    <w:rsid w:val="002716C9"/>
    <w:rsid w:val="00271A22"/>
    <w:rsid w:val="00272145"/>
    <w:rsid w:val="00273193"/>
    <w:rsid w:val="0027662D"/>
    <w:rsid w:val="00281172"/>
    <w:rsid w:val="0028436B"/>
    <w:rsid w:val="00284871"/>
    <w:rsid w:val="00284D62"/>
    <w:rsid w:val="002852E5"/>
    <w:rsid w:val="0029051E"/>
    <w:rsid w:val="00293659"/>
    <w:rsid w:val="00294450"/>
    <w:rsid w:val="00294A0E"/>
    <w:rsid w:val="00295082"/>
    <w:rsid w:val="00297ACD"/>
    <w:rsid w:val="00297BCE"/>
    <w:rsid w:val="00297C26"/>
    <w:rsid w:val="00297C78"/>
    <w:rsid w:val="002A0D99"/>
    <w:rsid w:val="002A23E0"/>
    <w:rsid w:val="002A4921"/>
    <w:rsid w:val="002A5296"/>
    <w:rsid w:val="002A5C21"/>
    <w:rsid w:val="002A5E2B"/>
    <w:rsid w:val="002A6329"/>
    <w:rsid w:val="002A656E"/>
    <w:rsid w:val="002A6C94"/>
    <w:rsid w:val="002B46CD"/>
    <w:rsid w:val="002B6B55"/>
    <w:rsid w:val="002B6E7B"/>
    <w:rsid w:val="002B7214"/>
    <w:rsid w:val="002C109F"/>
    <w:rsid w:val="002C1A1F"/>
    <w:rsid w:val="002C7283"/>
    <w:rsid w:val="002C736E"/>
    <w:rsid w:val="002D5D86"/>
    <w:rsid w:val="002D67A4"/>
    <w:rsid w:val="002E1F9E"/>
    <w:rsid w:val="002E286F"/>
    <w:rsid w:val="002E2E23"/>
    <w:rsid w:val="002E3569"/>
    <w:rsid w:val="002F0356"/>
    <w:rsid w:val="002F12E2"/>
    <w:rsid w:val="002F3A42"/>
    <w:rsid w:val="00300DE0"/>
    <w:rsid w:val="00300F4E"/>
    <w:rsid w:val="00301718"/>
    <w:rsid w:val="00302305"/>
    <w:rsid w:val="0030461F"/>
    <w:rsid w:val="003075D5"/>
    <w:rsid w:val="00310FC4"/>
    <w:rsid w:val="0031152C"/>
    <w:rsid w:val="00315351"/>
    <w:rsid w:val="00315F4C"/>
    <w:rsid w:val="00321838"/>
    <w:rsid w:val="00325F39"/>
    <w:rsid w:val="00327101"/>
    <w:rsid w:val="003272CE"/>
    <w:rsid w:val="00334000"/>
    <w:rsid w:val="0033400A"/>
    <w:rsid w:val="00336538"/>
    <w:rsid w:val="00337098"/>
    <w:rsid w:val="003372A3"/>
    <w:rsid w:val="003376C3"/>
    <w:rsid w:val="0034052E"/>
    <w:rsid w:val="003439D6"/>
    <w:rsid w:val="00343A35"/>
    <w:rsid w:val="00345094"/>
    <w:rsid w:val="00346155"/>
    <w:rsid w:val="003477E3"/>
    <w:rsid w:val="0035023F"/>
    <w:rsid w:val="0035035F"/>
    <w:rsid w:val="00351B9C"/>
    <w:rsid w:val="00354EF6"/>
    <w:rsid w:val="003554BF"/>
    <w:rsid w:val="00355E48"/>
    <w:rsid w:val="00360C82"/>
    <w:rsid w:val="0036451A"/>
    <w:rsid w:val="0036453A"/>
    <w:rsid w:val="003671AC"/>
    <w:rsid w:val="00371B58"/>
    <w:rsid w:val="00372078"/>
    <w:rsid w:val="00373845"/>
    <w:rsid w:val="00374E2F"/>
    <w:rsid w:val="00375B68"/>
    <w:rsid w:val="00375ECF"/>
    <w:rsid w:val="00377794"/>
    <w:rsid w:val="0038002A"/>
    <w:rsid w:val="0038616A"/>
    <w:rsid w:val="003861AA"/>
    <w:rsid w:val="003869E0"/>
    <w:rsid w:val="00387094"/>
    <w:rsid w:val="003874B1"/>
    <w:rsid w:val="00387E7C"/>
    <w:rsid w:val="003909C6"/>
    <w:rsid w:val="00393B48"/>
    <w:rsid w:val="00395936"/>
    <w:rsid w:val="00395A13"/>
    <w:rsid w:val="0039650F"/>
    <w:rsid w:val="00397998"/>
    <w:rsid w:val="003A2E49"/>
    <w:rsid w:val="003A4D89"/>
    <w:rsid w:val="003A501F"/>
    <w:rsid w:val="003A5B32"/>
    <w:rsid w:val="003A6019"/>
    <w:rsid w:val="003A6DD2"/>
    <w:rsid w:val="003B270B"/>
    <w:rsid w:val="003B4895"/>
    <w:rsid w:val="003B50E2"/>
    <w:rsid w:val="003B626A"/>
    <w:rsid w:val="003B6F1C"/>
    <w:rsid w:val="003B74CD"/>
    <w:rsid w:val="003C0CE8"/>
    <w:rsid w:val="003C254D"/>
    <w:rsid w:val="003C3589"/>
    <w:rsid w:val="003D1A43"/>
    <w:rsid w:val="003D2194"/>
    <w:rsid w:val="003D3E14"/>
    <w:rsid w:val="003D5531"/>
    <w:rsid w:val="003E000D"/>
    <w:rsid w:val="003E0575"/>
    <w:rsid w:val="003E38B3"/>
    <w:rsid w:val="003E3F3B"/>
    <w:rsid w:val="003F2F1B"/>
    <w:rsid w:val="003F6A24"/>
    <w:rsid w:val="003F7513"/>
    <w:rsid w:val="00400EC4"/>
    <w:rsid w:val="004043B5"/>
    <w:rsid w:val="00404787"/>
    <w:rsid w:val="00405D5A"/>
    <w:rsid w:val="00406BE0"/>
    <w:rsid w:val="00410853"/>
    <w:rsid w:val="00410ED2"/>
    <w:rsid w:val="00414264"/>
    <w:rsid w:val="00414749"/>
    <w:rsid w:val="00414EDA"/>
    <w:rsid w:val="0041610C"/>
    <w:rsid w:val="0041717F"/>
    <w:rsid w:val="00423065"/>
    <w:rsid w:val="00423C4E"/>
    <w:rsid w:val="004241B9"/>
    <w:rsid w:val="0042425B"/>
    <w:rsid w:val="00436B53"/>
    <w:rsid w:val="004376A9"/>
    <w:rsid w:val="00443680"/>
    <w:rsid w:val="004452E6"/>
    <w:rsid w:val="0044541F"/>
    <w:rsid w:val="00445799"/>
    <w:rsid w:val="0045124B"/>
    <w:rsid w:val="0045147C"/>
    <w:rsid w:val="004531E3"/>
    <w:rsid w:val="00453C75"/>
    <w:rsid w:val="00454929"/>
    <w:rsid w:val="00456A09"/>
    <w:rsid w:val="00456A9C"/>
    <w:rsid w:val="004572D8"/>
    <w:rsid w:val="00460F8B"/>
    <w:rsid w:val="004614DF"/>
    <w:rsid w:val="004624CE"/>
    <w:rsid w:val="00464F27"/>
    <w:rsid w:val="00470B06"/>
    <w:rsid w:val="00470C11"/>
    <w:rsid w:val="00481598"/>
    <w:rsid w:val="00481A76"/>
    <w:rsid w:val="00481D84"/>
    <w:rsid w:val="00481F1A"/>
    <w:rsid w:val="00482281"/>
    <w:rsid w:val="004863C4"/>
    <w:rsid w:val="004879DF"/>
    <w:rsid w:val="00487B2D"/>
    <w:rsid w:val="004906DA"/>
    <w:rsid w:val="004917C9"/>
    <w:rsid w:val="004920D3"/>
    <w:rsid w:val="004A1B5A"/>
    <w:rsid w:val="004A1D6B"/>
    <w:rsid w:val="004B06CF"/>
    <w:rsid w:val="004B2DED"/>
    <w:rsid w:val="004B387F"/>
    <w:rsid w:val="004B6DA4"/>
    <w:rsid w:val="004C19C6"/>
    <w:rsid w:val="004C203E"/>
    <w:rsid w:val="004C53E0"/>
    <w:rsid w:val="004D0F0A"/>
    <w:rsid w:val="004D2258"/>
    <w:rsid w:val="004D5840"/>
    <w:rsid w:val="004D5E6F"/>
    <w:rsid w:val="004D688D"/>
    <w:rsid w:val="004D6B65"/>
    <w:rsid w:val="004E27D9"/>
    <w:rsid w:val="004E35EB"/>
    <w:rsid w:val="004E50A5"/>
    <w:rsid w:val="004E56A8"/>
    <w:rsid w:val="004E6166"/>
    <w:rsid w:val="004E7496"/>
    <w:rsid w:val="004E7BC6"/>
    <w:rsid w:val="004F1737"/>
    <w:rsid w:val="004F3986"/>
    <w:rsid w:val="004F4C90"/>
    <w:rsid w:val="004F67D2"/>
    <w:rsid w:val="004F67DF"/>
    <w:rsid w:val="00503239"/>
    <w:rsid w:val="00505AA8"/>
    <w:rsid w:val="005063FF"/>
    <w:rsid w:val="0050792C"/>
    <w:rsid w:val="0051088F"/>
    <w:rsid w:val="005141B3"/>
    <w:rsid w:val="00515433"/>
    <w:rsid w:val="005159BC"/>
    <w:rsid w:val="00517061"/>
    <w:rsid w:val="00520450"/>
    <w:rsid w:val="005276F8"/>
    <w:rsid w:val="005321C8"/>
    <w:rsid w:val="005339F4"/>
    <w:rsid w:val="00535D90"/>
    <w:rsid w:val="00540BF5"/>
    <w:rsid w:val="00543196"/>
    <w:rsid w:val="00544268"/>
    <w:rsid w:val="005463B3"/>
    <w:rsid w:val="00552633"/>
    <w:rsid w:val="00553795"/>
    <w:rsid w:val="005619AB"/>
    <w:rsid w:val="00561D71"/>
    <w:rsid w:val="0056419B"/>
    <w:rsid w:val="00566319"/>
    <w:rsid w:val="00567F78"/>
    <w:rsid w:val="00571DD1"/>
    <w:rsid w:val="00572B77"/>
    <w:rsid w:val="00577B9B"/>
    <w:rsid w:val="005802B3"/>
    <w:rsid w:val="0058303D"/>
    <w:rsid w:val="0058365E"/>
    <w:rsid w:val="00583802"/>
    <w:rsid w:val="0059069A"/>
    <w:rsid w:val="00591FA5"/>
    <w:rsid w:val="00592ED1"/>
    <w:rsid w:val="005959C4"/>
    <w:rsid w:val="00595E3A"/>
    <w:rsid w:val="005962EE"/>
    <w:rsid w:val="005A0928"/>
    <w:rsid w:val="005A1296"/>
    <w:rsid w:val="005A462D"/>
    <w:rsid w:val="005A5BFB"/>
    <w:rsid w:val="005A6AD4"/>
    <w:rsid w:val="005A7465"/>
    <w:rsid w:val="005B4572"/>
    <w:rsid w:val="005B6AED"/>
    <w:rsid w:val="005B7A2A"/>
    <w:rsid w:val="005C1D30"/>
    <w:rsid w:val="005C1F2C"/>
    <w:rsid w:val="005C2BFD"/>
    <w:rsid w:val="005E09EA"/>
    <w:rsid w:val="005E1DB2"/>
    <w:rsid w:val="005E21F5"/>
    <w:rsid w:val="005E41C5"/>
    <w:rsid w:val="005E58D2"/>
    <w:rsid w:val="005E6157"/>
    <w:rsid w:val="005E6B6F"/>
    <w:rsid w:val="005E7722"/>
    <w:rsid w:val="005F0499"/>
    <w:rsid w:val="005F23AF"/>
    <w:rsid w:val="005F2B63"/>
    <w:rsid w:val="005F6A9F"/>
    <w:rsid w:val="00604D2C"/>
    <w:rsid w:val="006113EC"/>
    <w:rsid w:val="00611DF7"/>
    <w:rsid w:val="00612818"/>
    <w:rsid w:val="00615A67"/>
    <w:rsid w:val="00616D46"/>
    <w:rsid w:val="00620A73"/>
    <w:rsid w:val="006212A9"/>
    <w:rsid w:val="006216A0"/>
    <w:rsid w:val="00621FB6"/>
    <w:rsid w:val="00623E19"/>
    <w:rsid w:val="00623EF4"/>
    <w:rsid w:val="00625CB8"/>
    <w:rsid w:val="006356D2"/>
    <w:rsid w:val="00641AC5"/>
    <w:rsid w:val="00643B0D"/>
    <w:rsid w:val="00644296"/>
    <w:rsid w:val="00644B98"/>
    <w:rsid w:val="00645259"/>
    <w:rsid w:val="00646795"/>
    <w:rsid w:val="00646FEE"/>
    <w:rsid w:val="00650B93"/>
    <w:rsid w:val="00650FF4"/>
    <w:rsid w:val="00662288"/>
    <w:rsid w:val="006627A2"/>
    <w:rsid w:val="006628BE"/>
    <w:rsid w:val="00664B6F"/>
    <w:rsid w:val="00665233"/>
    <w:rsid w:val="006661EB"/>
    <w:rsid w:val="00671AF2"/>
    <w:rsid w:val="00671D2A"/>
    <w:rsid w:val="006753D5"/>
    <w:rsid w:val="0067641F"/>
    <w:rsid w:val="00676855"/>
    <w:rsid w:val="00677266"/>
    <w:rsid w:val="006828C0"/>
    <w:rsid w:val="00682D1F"/>
    <w:rsid w:val="00685724"/>
    <w:rsid w:val="0068698C"/>
    <w:rsid w:val="0068796F"/>
    <w:rsid w:val="00690820"/>
    <w:rsid w:val="00691AC4"/>
    <w:rsid w:val="006963CF"/>
    <w:rsid w:val="00697069"/>
    <w:rsid w:val="006A4786"/>
    <w:rsid w:val="006A72B7"/>
    <w:rsid w:val="006A7D0E"/>
    <w:rsid w:val="006B0959"/>
    <w:rsid w:val="006C1555"/>
    <w:rsid w:val="006C4BE9"/>
    <w:rsid w:val="006D0B17"/>
    <w:rsid w:val="006D0D01"/>
    <w:rsid w:val="006D1CC6"/>
    <w:rsid w:val="006D322C"/>
    <w:rsid w:val="006D7296"/>
    <w:rsid w:val="006D7493"/>
    <w:rsid w:val="006D7753"/>
    <w:rsid w:val="006E1959"/>
    <w:rsid w:val="006E25CB"/>
    <w:rsid w:val="006E33BA"/>
    <w:rsid w:val="006E385B"/>
    <w:rsid w:val="006E410F"/>
    <w:rsid w:val="006E4DC1"/>
    <w:rsid w:val="006E5AC8"/>
    <w:rsid w:val="006E5B48"/>
    <w:rsid w:val="006F094B"/>
    <w:rsid w:val="006F4B3C"/>
    <w:rsid w:val="00702C99"/>
    <w:rsid w:val="00705BD6"/>
    <w:rsid w:val="0070650B"/>
    <w:rsid w:val="007070EC"/>
    <w:rsid w:val="00707C38"/>
    <w:rsid w:val="007101D5"/>
    <w:rsid w:val="00712019"/>
    <w:rsid w:val="00712425"/>
    <w:rsid w:val="007146B1"/>
    <w:rsid w:val="00716483"/>
    <w:rsid w:val="00717954"/>
    <w:rsid w:val="00717BCF"/>
    <w:rsid w:val="0072039F"/>
    <w:rsid w:val="00721968"/>
    <w:rsid w:val="007228B4"/>
    <w:rsid w:val="00722934"/>
    <w:rsid w:val="00723D68"/>
    <w:rsid w:val="007243C9"/>
    <w:rsid w:val="00727BD3"/>
    <w:rsid w:val="00735160"/>
    <w:rsid w:val="00742EF0"/>
    <w:rsid w:val="00745131"/>
    <w:rsid w:val="007464BC"/>
    <w:rsid w:val="007506F4"/>
    <w:rsid w:val="00750FE2"/>
    <w:rsid w:val="0075192F"/>
    <w:rsid w:val="007521C4"/>
    <w:rsid w:val="007527E6"/>
    <w:rsid w:val="0075288F"/>
    <w:rsid w:val="00753B32"/>
    <w:rsid w:val="0075446C"/>
    <w:rsid w:val="00762FC0"/>
    <w:rsid w:val="0076309B"/>
    <w:rsid w:val="00765372"/>
    <w:rsid w:val="007659A6"/>
    <w:rsid w:val="00765D07"/>
    <w:rsid w:val="00766959"/>
    <w:rsid w:val="00766A33"/>
    <w:rsid w:val="00770FB5"/>
    <w:rsid w:val="00772705"/>
    <w:rsid w:val="007732B8"/>
    <w:rsid w:val="007736F9"/>
    <w:rsid w:val="007763CD"/>
    <w:rsid w:val="00776A93"/>
    <w:rsid w:val="00776D4C"/>
    <w:rsid w:val="0077720F"/>
    <w:rsid w:val="00782DBE"/>
    <w:rsid w:val="00783C09"/>
    <w:rsid w:val="0078441C"/>
    <w:rsid w:val="00786CB0"/>
    <w:rsid w:val="00787A23"/>
    <w:rsid w:val="00793B8A"/>
    <w:rsid w:val="00795A0F"/>
    <w:rsid w:val="007A0690"/>
    <w:rsid w:val="007A24CA"/>
    <w:rsid w:val="007A60D7"/>
    <w:rsid w:val="007A7E73"/>
    <w:rsid w:val="007A7F51"/>
    <w:rsid w:val="007B24E3"/>
    <w:rsid w:val="007B2BCC"/>
    <w:rsid w:val="007B5099"/>
    <w:rsid w:val="007B69D1"/>
    <w:rsid w:val="007C159A"/>
    <w:rsid w:val="007C2C01"/>
    <w:rsid w:val="007C494C"/>
    <w:rsid w:val="007C4CC0"/>
    <w:rsid w:val="007D0B79"/>
    <w:rsid w:val="007D1C72"/>
    <w:rsid w:val="007D2579"/>
    <w:rsid w:val="007E010E"/>
    <w:rsid w:val="007E05E9"/>
    <w:rsid w:val="007E39E4"/>
    <w:rsid w:val="007E468E"/>
    <w:rsid w:val="007E57C6"/>
    <w:rsid w:val="007E5917"/>
    <w:rsid w:val="007E678D"/>
    <w:rsid w:val="007E728E"/>
    <w:rsid w:val="007E79B3"/>
    <w:rsid w:val="007F1C08"/>
    <w:rsid w:val="007F227B"/>
    <w:rsid w:val="007F2AB0"/>
    <w:rsid w:val="007F3103"/>
    <w:rsid w:val="007F349D"/>
    <w:rsid w:val="007F36A9"/>
    <w:rsid w:val="007F402C"/>
    <w:rsid w:val="007F46CD"/>
    <w:rsid w:val="007F7533"/>
    <w:rsid w:val="00801616"/>
    <w:rsid w:val="0080503B"/>
    <w:rsid w:val="00805944"/>
    <w:rsid w:val="00806555"/>
    <w:rsid w:val="00810821"/>
    <w:rsid w:val="008151F9"/>
    <w:rsid w:val="008164A6"/>
    <w:rsid w:val="00817A4F"/>
    <w:rsid w:val="00817EC2"/>
    <w:rsid w:val="00822ADB"/>
    <w:rsid w:val="00822DF8"/>
    <w:rsid w:val="0082429A"/>
    <w:rsid w:val="00826413"/>
    <w:rsid w:val="00826A7E"/>
    <w:rsid w:val="0083015D"/>
    <w:rsid w:val="0083105F"/>
    <w:rsid w:val="0083173F"/>
    <w:rsid w:val="0083473E"/>
    <w:rsid w:val="00834B4E"/>
    <w:rsid w:val="008354FC"/>
    <w:rsid w:val="00835EE9"/>
    <w:rsid w:val="008362C6"/>
    <w:rsid w:val="00836373"/>
    <w:rsid w:val="00837FA2"/>
    <w:rsid w:val="00843B31"/>
    <w:rsid w:val="00844B22"/>
    <w:rsid w:val="00844B55"/>
    <w:rsid w:val="008558CB"/>
    <w:rsid w:val="00857138"/>
    <w:rsid w:val="008621F9"/>
    <w:rsid w:val="00863A46"/>
    <w:rsid w:val="00864607"/>
    <w:rsid w:val="008651CF"/>
    <w:rsid w:val="008670E7"/>
    <w:rsid w:val="00871085"/>
    <w:rsid w:val="0087214D"/>
    <w:rsid w:val="00874B23"/>
    <w:rsid w:val="00876236"/>
    <w:rsid w:val="00876327"/>
    <w:rsid w:val="0088125E"/>
    <w:rsid w:val="00884CAF"/>
    <w:rsid w:val="00893897"/>
    <w:rsid w:val="00894B46"/>
    <w:rsid w:val="008966D6"/>
    <w:rsid w:val="008A5250"/>
    <w:rsid w:val="008A6E17"/>
    <w:rsid w:val="008B2183"/>
    <w:rsid w:val="008B229A"/>
    <w:rsid w:val="008B763B"/>
    <w:rsid w:val="008B78DA"/>
    <w:rsid w:val="008C08BF"/>
    <w:rsid w:val="008C2441"/>
    <w:rsid w:val="008C2EA6"/>
    <w:rsid w:val="008C3189"/>
    <w:rsid w:val="008C3E3E"/>
    <w:rsid w:val="008C42BF"/>
    <w:rsid w:val="008D196E"/>
    <w:rsid w:val="008D3080"/>
    <w:rsid w:val="008D4870"/>
    <w:rsid w:val="008D48E3"/>
    <w:rsid w:val="008D5715"/>
    <w:rsid w:val="008D5D89"/>
    <w:rsid w:val="008D6BE5"/>
    <w:rsid w:val="008E0D7C"/>
    <w:rsid w:val="008E3E44"/>
    <w:rsid w:val="008E6B58"/>
    <w:rsid w:val="008E7321"/>
    <w:rsid w:val="008E7F97"/>
    <w:rsid w:val="008F0429"/>
    <w:rsid w:val="008F2064"/>
    <w:rsid w:val="008F5E08"/>
    <w:rsid w:val="008F613B"/>
    <w:rsid w:val="008F6E20"/>
    <w:rsid w:val="008F789C"/>
    <w:rsid w:val="008F78F6"/>
    <w:rsid w:val="009000AB"/>
    <w:rsid w:val="00901740"/>
    <w:rsid w:val="00902FE9"/>
    <w:rsid w:val="00904399"/>
    <w:rsid w:val="00910FD4"/>
    <w:rsid w:val="009113EC"/>
    <w:rsid w:val="0091188A"/>
    <w:rsid w:val="00911BAA"/>
    <w:rsid w:val="00911C5B"/>
    <w:rsid w:val="009121C1"/>
    <w:rsid w:val="00912975"/>
    <w:rsid w:val="00913B9B"/>
    <w:rsid w:val="009149C5"/>
    <w:rsid w:val="00920F01"/>
    <w:rsid w:val="00921DBF"/>
    <w:rsid w:val="0092283A"/>
    <w:rsid w:val="00922F68"/>
    <w:rsid w:val="00926AA1"/>
    <w:rsid w:val="0092749F"/>
    <w:rsid w:val="00931307"/>
    <w:rsid w:val="009327E2"/>
    <w:rsid w:val="009329AD"/>
    <w:rsid w:val="00933342"/>
    <w:rsid w:val="0093435F"/>
    <w:rsid w:val="00934BCD"/>
    <w:rsid w:val="009353B8"/>
    <w:rsid w:val="00935A5E"/>
    <w:rsid w:val="00935D8C"/>
    <w:rsid w:val="009420AB"/>
    <w:rsid w:val="00942859"/>
    <w:rsid w:val="0094760D"/>
    <w:rsid w:val="009478F1"/>
    <w:rsid w:val="009520F3"/>
    <w:rsid w:val="00952DEE"/>
    <w:rsid w:val="00953D2C"/>
    <w:rsid w:val="009543AB"/>
    <w:rsid w:val="00957AA9"/>
    <w:rsid w:val="00960CC0"/>
    <w:rsid w:val="009642C7"/>
    <w:rsid w:val="00966ED4"/>
    <w:rsid w:val="009702CD"/>
    <w:rsid w:val="00971EAA"/>
    <w:rsid w:val="00971F54"/>
    <w:rsid w:val="00973187"/>
    <w:rsid w:val="00973A61"/>
    <w:rsid w:val="00973DA1"/>
    <w:rsid w:val="00973E7E"/>
    <w:rsid w:val="009743D4"/>
    <w:rsid w:val="0097686F"/>
    <w:rsid w:val="00977807"/>
    <w:rsid w:val="009810DE"/>
    <w:rsid w:val="009811C3"/>
    <w:rsid w:val="00981322"/>
    <w:rsid w:val="00984034"/>
    <w:rsid w:val="00987724"/>
    <w:rsid w:val="00990250"/>
    <w:rsid w:val="00991A63"/>
    <w:rsid w:val="00991F02"/>
    <w:rsid w:val="0099215A"/>
    <w:rsid w:val="0099588F"/>
    <w:rsid w:val="009A2B52"/>
    <w:rsid w:val="009A7791"/>
    <w:rsid w:val="009B0A18"/>
    <w:rsid w:val="009B22A9"/>
    <w:rsid w:val="009B2996"/>
    <w:rsid w:val="009B2A84"/>
    <w:rsid w:val="009C1603"/>
    <w:rsid w:val="009C25B4"/>
    <w:rsid w:val="009C2FC3"/>
    <w:rsid w:val="009C3C2D"/>
    <w:rsid w:val="009C5267"/>
    <w:rsid w:val="009C7356"/>
    <w:rsid w:val="009D1440"/>
    <w:rsid w:val="009D1E9F"/>
    <w:rsid w:val="009D48F6"/>
    <w:rsid w:val="009E20B7"/>
    <w:rsid w:val="009E256F"/>
    <w:rsid w:val="009E290B"/>
    <w:rsid w:val="009E2E46"/>
    <w:rsid w:val="009E5159"/>
    <w:rsid w:val="009E61DC"/>
    <w:rsid w:val="009E67EB"/>
    <w:rsid w:val="009F1F78"/>
    <w:rsid w:val="009F21CB"/>
    <w:rsid w:val="009F2A09"/>
    <w:rsid w:val="009F7074"/>
    <w:rsid w:val="009F7B3E"/>
    <w:rsid w:val="00A047F3"/>
    <w:rsid w:val="00A0510E"/>
    <w:rsid w:val="00A059A0"/>
    <w:rsid w:val="00A05B6C"/>
    <w:rsid w:val="00A064AC"/>
    <w:rsid w:val="00A06E5E"/>
    <w:rsid w:val="00A078BA"/>
    <w:rsid w:val="00A109BC"/>
    <w:rsid w:val="00A123E4"/>
    <w:rsid w:val="00A12462"/>
    <w:rsid w:val="00A14324"/>
    <w:rsid w:val="00A15FCE"/>
    <w:rsid w:val="00A20FB1"/>
    <w:rsid w:val="00A25433"/>
    <w:rsid w:val="00A25BB6"/>
    <w:rsid w:val="00A2769C"/>
    <w:rsid w:val="00A27989"/>
    <w:rsid w:val="00A30AD2"/>
    <w:rsid w:val="00A31DCB"/>
    <w:rsid w:val="00A33065"/>
    <w:rsid w:val="00A352C2"/>
    <w:rsid w:val="00A368A8"/>
    <w:rsid w:val="00A40A6C"/>
    <w:rsid w:val="00A44F99"/>
    <w:rsid w:val="00A46CCF"/>
    <w:rsid w:val="00A4764E"/>
    <w:rsid w:val="00A47C23"/>
    <w:rsid w:val="00A51205"/>
    <w:rsid w:val="00A51D06"/>
    <w:rsid w:val="00A531BB"/>
    <w:rsid w:val="00A54AB2"/>
    <w:rsid w:val="00A54FCC"/>
    <w:rsid w:val="00A56354"/>
    <w:rsid w:val="00A564D1"/>
    <w:rsid w:val="00A62C5A"/>
    <w:rsid w:val="00A6465C"/>
    <w:rsid w:val="00A6689A"/>
    <w:rsid w:val="00A70C77"/>
    <w:rsid w:val="00A72735"/>
    <w:rsid w:val="00A74BA9"/>
    <w:rsid w:val="00A75E40"/>
    <w:rsid w:val="00A7621F"/>
    <w:rsid w:val="00A76D8A"/>
    <w:rsid w:val="00A816EF"/>
    <w:rsid w:val="00A82E6F"/>
    <w:rsid w:val="00A860A3"/>
    <w:rsid w:val="00A86A8C"/>
    <w:rsid w:val="00A91EF0"/>
    <w:rsid w:val="00A92D38"/>
    <w:rsid w:val="00A950E1"/>
    <w:rsid w:val="00A955C7"/>
    <w:rsid w:val="00A95A8B"/>
    <w:rsid w:val="00AA1C11"/>
    <w:rsid w:val="00AA2FDF"/>
    <w:rsid w:val="00AB1E61"/>
    <w:rsid w:val="00AB2A52"/>
    <w:rsid w:val="00AB2DED"/>
    <w:rsid w:val="00AB42D3"/>
    <w:rsid w:val="00AB4CCE"/>
    <w:rsid w:val="00AB4E24"/>
    <w:rsid w:val="00AC3018"/>
    <w:rsid w:val="00AC4B81"/>
    <w:rsid w:val="00AC637C"/>
    <w:rsid w:val="00AD61DA"/>
    <w:rsid w:val="00AD6BB4"/>
    <w:rsid w:val="00AE4F5C"/>
    <w:rsid w:val="00AF343A"/>
    <w:rsid w:val="00AF560E"/>
    <w:rsid w:val="00AF6354"/>
    <w:rsid w:val="00B01922"/>
    <w:rsid w:val="00B030ED"/>
    <w:rsid w:val="00B03693"/>
    <w:rsid w:val="00B06495"/>
    <w:rsid w:val="00B10420"/>
    <w:rsid w:val="00B11717"/>
    <w:rsid w:val="00B13050"/>
    <w:rsid w:val="00B16021"/>
    <w:rsid w:val="00B16813"/>
    <w:rsid w:val="00B16946"/>
    <w:rsid w:val="00B203E0"/>
    <w:rsid w:val="00B20728"/>
    <w:rsid w:val="00B228EA"/>
    <w:rsid w:val="00B2299D"/>
    <w:rsid w:val="00B24A9A"/>
    <w:rsid w:val="00B26FA4"/>
    <w:rsid w:val="00B30031"/>
    <w:rsid w:val="00B32279"/>
    <w:rsid w:val="00B338B3"/>
    <w:rsid w:val="00B36386"/>
    <w:rsid w:val="00B3685B"/>
    <w:rsid w:val="00B3719C"/>
    <w:rsid w:val="00B4279F"/>
    <w:rsid w:val="00B42C00"/>
    <w:rsid w:val="00B44ABE"/>
    <w:rsid w:val="00B46A70"/>
    <w:rsid w:val="00B55A68"/>
    <w:rsid w:val="00B5714E"/>
    <w:rsid w:val="00B5777A"/>
    <w:rsid w:val="00B63906"/>
    <w:rsid w:val="00B6786F"/>
    <w:rsid w:val="00B7495E"/>
    <w:rsid w:val="00B774C9"/>
    <w:rsid w:val="00B8021D"/>
    <w:rsid w:val="00B83D6D"/>
    <w:rsid w:val="00B84085"/>
    <w:rsid w:val="00B865FC"/>
    <w:rsid w:val="00B87DCB"/>
    <w:rsid w:val="00B912DA"/>
    <w:rsid w:val="00B923CB"/>
    <w:rsid w:val="00B92ECF"/>
    <w:rsid w:val="00B96B31"/>
    <w:rsid w:val="00BA07D0"/>
    <w:rsid w:val="00BA0AA2"/>
    <w:rsid w:val="00BA0DED"/>
    <w:rsid w:val="00BA0E94"/>
    <w:rsid w:val="00BA28EC"/>
    <w:rsid w:val="00BA4A61"/>
    <w:rsid w:val="00BA4D22"/>
    <w:rsid w:val="00BA5792"/>
    <w:rsid w:val="00BA628E"/>
    <w:rsid w:val="00BA7353"/>
    <w:rsid w:val="00BA7C76"/>
    <w:rsid w:val="00BB119D"/>
    <w:rsid w:val="00BB1996"/>
    <w:rsid w:val="00BB2199"/>
    <w:rsid w:val="00BB41B1"/>
    <w:rsid w:val="00BB6965"/>
    <w:rsid w:val="00BC16E7"/>
    <w:rsid w:val="00BC4019"/>
    <w:rsid w:val="00BC4AEF"/>
    <w:rsid w:val="00BC6D72"/>
    <w:rsid w:val="00BD3007"/>
    <w:rsid w:val="00BD4A30"/>
    <w:rsid w:val="00BE040C"/>
    <w:rsid w:val="00BE0575"/>
    <w:rsid w:val="00BE1464"/>
    <w:rsid w:val="00BE1F31"/>
    <w:rsid w:val="00BE5DDD"/>
    <w:rsid w:val="00BE7FD6"/>
    <w:rsid w:val="00BF0FD6"/>
    <w:rsid w:val="00BF10C2"/>
    <w:rsid w:val="00BF3091"/>
    <w:rsid w:val="00BF36B9"/>
    <w:rsid w:val="00BF390C"/>
    <w:rsid w:val="00BF7B39"/>
    <w:rsid w:val="00C0029B"/>
    <w:rsid w:val="00C00BE0"/>
    <w:rsid w:val="00C00CC6"/>
    <w:rsid w:val="00C014A1"/>
    <w:rsid w:val="00C03DA1"/>
    <w:rsid w:val="00C079BF"/>
    <w:rsid w:val="00C116CA"/>
    <w:rsid w:val="00C11CFE"/>
    <w:rsid w:val="00C15320"/>
    <w:rsid w:val="00C16FA7"/>
    <w:rsid w:val="00C24D90"/>
    <w:rsid w:val="00C25AA1"/>
    <w:rsid w:val="00C2626C"/>
    <w:rsid w:val="00C279EB"/>
    <w:rsid w:val="00C30F01"/>
    <w:rsid w:val="00C31FCF"/>
    <w:rsid w:val="00C35859"/>
    <w:rsid w:val="00C416CB"/>
    <w:rsid w:val="00C42865"/>
    <w:rsid w:val="00C43A01"/>
    <w:rsid w:val="00C450D0"/>
    <w:rsid w:val="00C51060"/>
    <w:rsid w:val="00C55AC6"/>
    <w:rsid w:val="00C57846"/>
    <w:rsid w:val="00C60C8B"/>
    <w:rsid w:val="00C6179E"/>
    <w:rsid w:val="00C62A8E"/>
    <w:rsid w:val="00C66F52"/>
    <w:rsid w:val="00C67876"/>
    <w:rsid w:val="00C67D7F"/>
    <w:rsid w:val="00C70C72"/>
    <w:rsid w:val="00C719BA"/>
    <w:rsid w:val="00C753A6"/>
    <w:rsid w:val="00C756D5"/>
    <w:rsid w:val="00C767B8"/>
    <w:rsid w:val="00C83431"/>
    <w:rsid w:val="00C85B3F"/>
    <w:rsid w:val="00C85E75"/>
    <w:rsid w:val="00C86C2C"/>
    <w:rsid w:val="00C87D3C"/>
    <w:rsid w:val="00C87F17"/>
    <w:rsid w:val="00C91B65"/>
    <w:rsid w:val="00C92741"/>
    <w:rsid w:val="00C927D8"/>
    <w:rsid w:val="00C92843"/>
    <w:rsid w:val="00C945DF"/>
    <w:rsid w:val="00C9576E"/>
    <w:rsid w:val="00C97F2E"/>
    <w:rsid w:val="00CA2A99"/>
    <w:rsid w:val="00CA42BE"/>
    <w:rsid w:val="00CA44BA"/>
    <w:rsid w:val="00CA54F1"/>
    <w:rsid w:val="00CA65FA"/>
    <w:rsid w:val="00CA67D5"/>
    <w:rsid w:val="00CA742C"/>
    <w:rsid w:val="00CB0EAF"/>
    <w:rsid w:val="00CB282D"/>
    <w:rsid w:val="00CB285B"/>
    <w:rsid w:val="00CB43FC"/>
    <w:rsid w:val="00CB4A20"/>
    <w:rsid w:val="00CB727C"/>
    <w:rsid w:val="00CC3B89"/>
    <w:rsid w:val="00CC4E31"/>
    <w:rsid w:val="00CC57B6"/>
    <w:rsid w:val="00CC7905"/>
    <w:rsid w:val="00CD3027"/>
    <w:rsid w:val="00CD6954"/>
    <w:rsid w:val="00CE0EE0"/>
    <w:rsid w:val="00CE6518"/>
    <w:rsid w:val="00CE6D20"/>
    <w:rsid w:val="00CE7EA4"/>
    <w:rsid w:val="00CF2CCF"/>
    <w:rsid w:val="00CF2DBC"/>
    <w:rsid w:val="00CF2DE2"/>
    <w:rsid w:val="00CF72DB"/>
    <w:rsid w:val="00D003B1"/>
    <w:rsid w:val="00D02F11"/>
    <w:rsid w:val="00D038BD"/>
    <w:rsid w:val="00D03A22"/>
    <w:rsid w:val="00D053B7"/>
    <w:rsid w:val="00D10CDF"/>
    <w:rsid w:val="00D13621"/>
    <w:rsid w:val="00D14412"/>
    <w:rsid w:val="00D16113"/>
    <w:rsid w:val="00D16C5C"/>
    <w:rsid w:val="00D177E5"/>
    <w:rsid w:val="00D22862"/>
    <w:rsid w:val="00D2293B"/>
    <w:rsid w:val="00D23FEC"/>
    <w:rsid w:val="00D25139"/>
    <w:rsid w:val="00D27FD7"/>
    <w:rsid w:val="00D30B56"/>
    <w:rsid w:val="00D32CE2"/>
    <w:rsid w:val="00D354A8"/>
    <w:rsid w:val="00D37D5A"/>
    <w:rsid w:val="00D44C36"/>
    <w:rsid w:val="00D457BA"/>
    <w:rsid w:val="00D45CB4"/>
    <w:rsid w:val="00D4694F"/>
    <w:rsid w:val="00D509E7"/>
    <w:rsid w:val="00D539BB"/>
    <w:rsid w:val="00D5404A"/>
    <w:rsid w:val="00D576FC"/>
    <w:rsid w:val="00D636D3"/>
    <w:rsid w:val="00D662CA"/>
    <w:rsid w:val="00D6656E"/>
    <w:rsid w:val="00D66ED2"/>
    <w:rsid w:val="00D730AE"/>
    <w:rsid w:val="00D74B58"/>
    <w:rsid w:val="00D76FF2"/>
    <w:rsid w:val="00D77B5F"/>
    <w:rsid w:val="00D806BD"/>
    <w:rsid w:val="00D85717"/>
    <w:rsid w:val="00D85DEE"/>
    <w:rsid w:val="00D91694"/>
    <w:rsid w:val="00D92873"/>
    <w:rsid w:val="00D92A8C"/>
    <w:rsid w:val="00D92B52"/>
    <w:rsid w:val="00D94369"/>
    <w:rsid w:val="00D96BBB"/>
    <w:rsid w:val="00D96FF6"/>
    <w:rsid w:val="00D97DDF"/>
    <w:rsid w:val="00DA208C"/>
    <w:rsid w:val="00DA251C"/>
    <w:rsid w:val="00DA3B31"/>
    <w:rsid w:val="00DA449A"/>
    <w:rsid w:val="00DA6527"/>
    <w:rsid w:val="00DA7051"/>
    <w:rsid w:val="00DA7CF7"/>
    <w:rsid w:val="00DB152A"/>
    <w:rsid w:val="00DB1881"/>
    <w:rsid w:val="00DB3F75"/>
    <w:rsid w:val="00DB4366"/>
    <w:rsid w:val="00DB4EE7"/>
    <w:rsid w:val="00DC1EDC"/>
    <w:rsid w:val="00DC23EE"/>
    <w:rsid w:val="00DC4B6B"/>
    <w:rsid w:val="00DC521F"/>
    <w:rsid w:val="00DC63FA"/>
    <w:rsid w:val="00DC74DE"/>
    <w:rsid w:val="00DD127D"/>
    <w:rsid w:val="00DD1B5F"/>
    <w:rsid w:val="00DD3C71"/>
    <w:rsid w:val="00DD49BB"/>
    <w:rsid w:val="00DD5517"/>
    <w:rsid w:val="00DE2B02"/>
    <w:rsid w:val="00DE4531"/>
    <w:rsid w:val="00DF05E6"/>
    <w:rsid w:val="00DF264C"/>
    <w:rsid w:val="00DF2992"/>
    <w:rsid w:val="00DF520E"/>
    <w:rsid w:val="00DF66AA"/>
    <w:rsid w:val="00E02D35"/>
    <w:rsid w:val="00E03F49"/>
    <w:rsid w:val="00E048BD"/>
    <w:rsid w:val="00E04946"/>
    <w:rsid w:val="00E05135"/>
    <w:rsid w:val="00E06704"/>
    <w:rsid w:val="00E1150B"/>
    <w:rsid w:val="00E13A3E"/>
    <w:rsid w:val="00E145D0"/>
    <w:rsid w:val="00E14615"/>
    <w:rsid w:val="00E15955"/>
    <w:rsid w:val="00E21F46"/>
    <w:rsid w:val="00E22164"/>
    <w:rsid w:val="00E22321"/>
    <w:rsid w:val="00E230D7"/>
    <w:rsid w:val="00E2446E"/>
    <w:rsid w:val="00E2479A"/>
    <w:rsid w:val="00E27821"/>
    <w:rsid w:val="00E304A8"/>
    <w:rsid w:val="00E31F76"/>
    <w:rsid w:val="00E339A9"/>
    <w:rsid w:val="00E357F9"/>
    <w:rsid w:val="00E400F7"/>
    <w:rsid w:val="00E409A9"/>
    <w:rsid w:val="00E410B7"/>
    <w:rsid w:val="00E41145"/>
    <w:rsid w:val="00E42FC4"/>
    <w:rsid w:val="00E434B8"/>
    <w:rsid w:val="00E547BA"/>
    <w:rsid w:val="00E56819"/>
    <w:rsid w:val="00E607FB"/>
    <w:rsid w:val="00E60DDC"/>
    <w:rsid w:val="00E6271B"/>
    <w:rsid w:val="00E6427C"/>
    <w:rsid w:val="00E66490"/>
    <w:rsid w:val="00E71362"/>
    <w:rsid w:val="00E72554"/>
    <w:rsid w:val="00E72992"/>
    <w:rsid w:val="00E73CB7"/>
    <w:rsid w:val="00E743F3"/>
    <w:rsid w:val="00E77D99"/>
    <w:rsid w:val="00E810C5"/>
    <w:rsid w:val="00E8299A"/>
    <w:rsid w:val="00E83761"/>
    <w:rsid w:val="00E83EC0"/>
    <w:rsid w:val="00E840E4"/>
    <w:rsid w:val="00E85928"/>
    <w:rsid w:val="00E878BE"/>
    <w:rsid w:val="00E9339A"/>
    <w:rsid w:val="00E934F2"/>
    <w:rsid w:val="00E96E38"/>
    <w:rsid w:val="00E97725"/>
    <w:rsid w:val="00EA0218"/>
    <w:rsid w:val="00EA0438"/>
    <w:rsid w:val="00EA080B"/>
    <w:rsid w:val="00EA424D"/>
    <w:rsid w:val="00EA5AE3"/>
    <w:rsid w:val="00EB01D2"/>
    <w:rsid w:val="00EB01DD"/>
    <w:rsid w:val="00EB54FA"/>
    <w:rsid w:val="00EB77CB"/>
    <w:rsid w:val="00EB7EBB"/>
    <w:rsid w:val="00EB7F12"/>
    <w:rsid w:val="00EC3959"/>
    <w:rsid w:val="00EC428D"/>
    <w:rsid w:val="00EC4EDB"/>
    <w:rsid w:val="00EC6249"/>
    <w:rsid w:val="00EC6CB2"/>
    <w:rsid w:val="00EC74F2"/>
    <w:rsid w:val="00ED19AD"/>
    <w:rsid w:val="00ED3AA4"/>
    <w:rsid w:val="00ED5707"/>
    <w:rsid w:val="00ED5BCF"/>
    <w:rsid w:val="00ED5DCC"/>
    <w:rsid w:val="00ED7DFE"/>
    <w:rsid w:val="00EE21AD"/>
    <w:rsid w:val="00EE2659"/>
    <w:rsid w:val="00EE2E4A"/>
    <w:rsid w:val="00EF0318"/>
    <w:rsid w:val="00EF078A"/>
    <w:rsid w:val="00EF08FB"/>
    <w:rsid w:val="00EF340F"/>
    <w:rsid w:val="00EF601B"/>
    <w:rsid w:val="00EF7CD9"/>
    <w:rsid w:val="00F00E10"/>
    <w:rsid w:val="00F02FA8"/>
    <w:rsid w:val="00F046F6"/>
    <w:rsid w:val="00F0635F"/>
    <w:rsid w:val="00F06376"/>
    <w:rsid w:val="00F0677B"/>
    <w:rsid w:val="00F06AE2"/>
    <w:rsid w:val="00F15DD3"/>
    <w:rsid w:val="00F168DE"/>
    <w:rsid w:val="00F17394"/>
    <w:rsid w:val="00F23277"/>
    <w:rsid w:val="00F252BA"/>
    <w:rsid w:val="00F268F4"/>
    <w:rsid w:val="00F27293"/>
    <w:rsid w:val="00F276CE"/>
    <w:rsid w:val="00F27A80"/>
    <w:rsid w:val="00F30FFB"/>
    <w:rsid w:val="00F31161"/>
    <w:rsid w:val="00F330C8"/>
    <w:rsid w:val="00F41509"/>
    <w:rsid w:val="00F4387C"/>
    <w:rsid w:val="00F46F19"/>
    <w:rsid w:val="00F51EB2"/>
    <w:rsid w:val="00F55C1A"/>
    <w:rsid w:val="00F56952"/>
    <w:rsid w:val="00F56FFE"/>
    <w:rsid w:val="00F5719D"/>
    <w:rsid w:val="00F57352"/>
    <w:rsid w:val="00F57B6E"/>
    <w:rsid w:val="00F60654"/>
    <w:rsid w:val="00F63524"/>
    <w:rsid w:val="00F65D15"/>
    <w:rsid w:val="00F738A6"/>
    <w:rsid w:val="00F82855"/>
    <w:rsid w:val="00F85A8B"/>
    <w:rsid w:val="00F90870"/>
    <w:rsid w:val="00F95892"/>
    <w:rsid w:val="00F96111"/>
    <w:rsid w:val="00F9736D"/>
    <w:rsid w:val="00FA1E4D"/>
    <w:rsid w:val="00FA2390"/>
    <w:rsid w:val="00FA2BE6"/>
    <w:rsid w:val="00FA4B90"/>
    <w:rsid w:val="00FA5771"/>
    <w:rsid w:val="00FA5F06"/>
    <w:rsid w:val="00FA5FB2"/>
    <w:rsid w:val="00FB003F"/>
    <w:rsid w:val="00FB0532"/>
    <w:rsid w:val="00FB05F1"/>
    <w:rsid w:val="00FB0BDA"/>
    <w:rsid w:val="00FB3290"/>
    <w:rsid w:val="00FB3932"/>
    <w:rsid w:val="00FC0263"/>
    <w:rsid w:val="00FC6BB1"/>
    <w:rsid w:val="00FD16DA"/>
    <w:rsid w:val="00FD4C02"/>
    <w:rsid w:val="00FD51DA"/>
    <w:rsid w:val="00FD5EDB"/>
    <w:rsid w:val="00FD6A39"/>
    <w:rsid w:val="00FD721D"/>
    <w:rsid w:val="00FD7233"/>
    <w:rsid w:val="00FD7326"/>
    <w:rsid w:val="00FE162F"/>
    <w:rsid w:val="00FE2F9A"/>
    <w:rsid w:val="00FE4251"/>
    <w:rsid w:val="00FF0F76"/>
    <w:rsid w:val="00FF22E4"/>
    <w:rsid w:val="00FF2FEE"/>
    <w:rsid w:val="00FF4AC3"/>
    <w:rsid w:val="00FF4CE2"/>
    <w:rsid w:val="00FF51B7"/>
    <w:rsid w:val="00FF614F"/>
    <w:rsid w:val="00FF6494"/>
    <w:rsid w:val="00FF669F"/>
    <w:rsid w:val="00FF6E1D"/>
    <w:rsid w:val="00FF7CF7"/>
    <w:rsid w:val="21D8977B"/>
    <w:rsid w:val="508FE83F"/>
    <w:rsid w:val="5396E506"/>
    <w:rsid w:val="56069897"/>
    <w:rsid w:val="5D80AAEC"/>
    <w:rsid w:val="63CA5F12"/>
    <w:rsid w:val="673E155A"/>
    <w:rsid w:val="747F1E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ADF7D4"/>
  <w15:docId w15:val="{3D7FFED8-3464-4268-AA3A-F8F561690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Lato" w:hAnsi="Lato" w:cs="Lato"/>
        <w:sz w:val="28"/>
        <w:szCs w:val="28"/>
        <w:lang w:val="en" w:eastAsia="en-GB"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t-EE"/>
    </w:rPr>
  </w:style>
  <w:style w:type="paragraph" w:styleId="Heading1">
    <w:name w:val="heading 1"/>
    <w:basedOn w:val="Normal"/>
    <w:next w:val="Normal"/>
    <w:uiPriority w:val="9"/>
    <w:qFormat/>
    <w:rsid w:val="004920D3"/>
    <w:pPr>
      <w:keepNext/>
      <w:spacing w:before="360" w:after="120"/>
      <w:ind w:left="357"/>
      <w:outlineLvl w:val="0"/>
    </w:pPr>
    <w:rPr>
      <w:sz w:val="48"/>
      <w:szCs w:val="48"/>
    </w:rPr>
  </w:style>
  <w:style w:type="paragraph" w:styleId="Heading2">
    <w:name w:val="heading 2"/>
    <w:basedOn w:val="Normal"/>
    <w:next w:val="Normal"/>
    <w:uiPriority w:val="9"/>
    <w:unhideWhenUsed/>
    <w:qFormat/>
    <w:rsid w:val="004920D3"/>
    <w:pPr>
      <w:keepNext/>
      <w:spacing w:before="360" w:after="120"/>
      <w:outlineLvl w:val="1"/>
    </w:pPr>
    <w:rPr>
      <w:b/>
      <w:sz w:val="32"/>
    </w:rPr>
  </w:style>
  <w:style w:type="paragraph" w:styleId="Heading3">
    <w:name w:val="heading 3"/>
    <w:basedOn w:val="Normal"/>
    <w:next w:val="Normal"/>
    <w:uiPriority w:val="9"/>
    <w:unhideWhenUsed/>
    <w:qFormat/>
    <w:rsid w:val="004920D3"/>
    <w:pPr>
      <w:keepNext/>
      <w:spacing w:before="360" w:after="120"/>
      <w:ind w:left="2160" w:hanging="720"/>
      <w:outlineLvl w:val="2"/>
    </w:pPr>
    <w:rPr>
      <w:rFonts w:eastAsia="Cambria" w:cs="Cambria"/>
      <w:b/>
      <w:szCs w:val="26"/>
    </w:rPr>
  </w:style>
  <w:style w:type="paragraph" w:styleId="Heading4">
    <w:name w:val="heading 4"/>
    <w:basedOn w:val="Normal"/>
    <w:next w:val="Normal"/>
    <w:uiPriority w:val="9"/>
    <w:semiHidden/>
    <w:unhideWhenUsed/>
    <w:qFormat/>
    <w:pPr>
      <w:keepNext/>
      <w:spacing w:before="240" w:after="60"/>
      <w:ind w:left="2880" w:hanging="720"/>
      <w:outlineLvl w:val="3"/>
    </w:pPr>
    <w:rPr>
      <w:rFonts w:ascii="Calibri" w:eastAsia="Calibri" w:hAnsi="Calibri" w:cs="Calibri"/>
      <w:b/>
    </w:rPr>
  </w:style>
  <w:style w:type="paragraph" w:styleId="Heading5">
    <w:name w:val="heading 5"/>
    <w:basedOn w:val="Normal"/>
    <w:next w:val="Normal"/>
    <w:uiPriority w:val="9"/>
    <w:semiHidden/>
    <w:unhideWhenUsed/>
    <w:qFormat/>
    <w:pPr>
      <w:spacing w:before="240" w:after="60"/>
      <w:ind w:left="3600" w:hanging="720"/>
      <w:outlineLvl w:val="4"/>
    </w:pPr>
    <w:rPr>
      <w:rFonts w:ascii="Calibri" w:eastAsia="Calibri" w:hAnsi="Calibri" w:cs="Calibri"/>
      <w:b/>
      <w:i/>
      <w:sz w:val="26"/>
      <w:szCs w:val="26"/>
    </w:rPr>
  </w:style>
  <w:style w:type="paragraph" w:styleId="Heading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83C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C04"/>
    <w:rPr>
      <w:rFonts w:ascii="Segoe UI" w:hAnsi="Segoe UI" w:cs="Segoe UI"/>
      <w:sz w:val="18"/>
      <w:szCs w:val="18"/>
    </w:rPr>
  </w:style>
  <w:style w:type="paragraph" w:styleId="TOC1">
    <w:name w:val="toc 1"/>
    <w:basedOn w:val="Normal"/>
    <w:next w:val="Normal"/>
    <w:autoRedefine/>
    <w:uiPriority w:val="39"/>
    <w:unhideWhenUsed/>
    <w:rsid w:val="00834B4E"/>
    <w:pPr>
      <w:spacing w:after="100"/>
    </w:pPr>
  </w:style>
  <w:style w:type="paragraph" w:styleId="TOC2">
    <w:name w:val="toc 2"/>
    <w:basedOn w:val="Normal"/>
    <w:next w:val="Normal"/>
    <w:autoRedefine/>
    <w:uiPriority w:val="39"/>
    <w:unhideWhenUsed/>
    <w:rsid w:val="00834B4E"/>
    <w:pPr>
      <w:spacing w:after="100"/>
      <w:ind w:left="280"/>
    </w:pPr>
  </w:style>
  <w:style w:type="paragraph" w:styleId="TOC3">
    <w:name w:val="toc 3"/>
    <w:basedOn w:val="Normal"/>
    <w:next w:val="Normal"/>
    <w:autoRedefine/>
    <w:uiPriority w:val="39"/>
    <w:unhideWhenUsed/>
    <w:rsid w:val="00834B4E"/>
    <w:pPr>
      <w:spacing w:after="100"/>
      <w:ind w:left="560"/>
    </w:pPr>
  </w:style>
  <w:style w:type="character" w:styleId="Hyperlink">
    <w:name w:val="Hyperlink"/>
    <w:basedOn w:val="DefaultParagraphFont"/>
    <w:uiPriority w:val="99"/>
    <w:unhideWhenUsed/>
    <w:rsid w:val="00834B4E"/>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1C6141"/>
    <w:rPr>
      <w:b/>
      <w:bCs/>
    </w:rPr>
  </w:style>
  <w:style w:type="character" w:customStyle="1" w:styleId="CommentSubjectChar">
    <w:name w:val="Comment Subject Char"/>
    <w:basedOn w:val="CommentTextChar"/>
    <w:link w:val="CommentSubject"/>
    <w:uiPriority w:val="99"/>
    <w:semiHidden/>
    <w:rsid w:val="001C6141"/>
    <w:rPr>
      <w:b/>
      <w:bCs/>
      <w:sz w:val="20"/>
      <w:szCs w:val="20"/>
    </w:rPr>
  </w:style>
  <w:style w:type="paragraph" w:styleId="Header">
    <w:name w:val="header"/>
    <w:basedOn w:val="Normal"/>
    <w:link w:val="HeaderChar"/>
    <w:uiPriority w:val="99"/>
    <w:unhideWhenUsed/>
    <w:rsid w:val="007179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6F4"/>
  </w:style>
  <w:style w:type="paragraph" w:styleId="Footer">
    <w:name w:val="footer"/>
    <w:basedOn w:val="Normal"/>
    <w:link w:val="FooterChar"/>
    <w:uiPriority w:val="99"/>
    <w:unhideWhenUsed/>
    <w:rsid w:val="007179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6F4"/>
  </w:style>
  <w:style w:type="paragraph" w:styleId="ListParagraph">
    <w:name w:val="List Paragraph"/>
    <w:aliases w:val="Loend - ÄN,Loend - KI,Normaalne kehatekst,Mummuga loetelu,List (bullet),Listenabsatz1,Sarašo pastraipa.Bullet,Bullet EY,Sarašo pastraipa1,Numbering,ERP-List Paragraph,List Paragraph11,List Paragraph1,Sarašo pastraipa,Bullet,Loendi l?ik"/>
    <w:basedOn w:val="Normal"/>
    <w:link w:val="ListParagraphChar"/>
    <w:uiPriority w:val="34"/>
    <w:qFormat/>
    <w:rsid w:val="00E409A9"/>
    <w:pPr>
      <w:ind w:left="720"/>
      <w:contextualSpacing/>
    </w:pPr>
  </w:style>
  <w:style w:type="paragraph" w:styleId="NoSpacing">
    <w:name w:val="No Spacing"/>
    <w:uiPriority w:val="1"/>
    <w:qFormat/>
    <w:rsid w:val="008B2183"/>
    <w:pPr>
      <w:spacing w:after="0" w:line="240" w:lineRule="auto"/>
    </w:pPr>
    <w:rPr>
      <w:rFonts w:asciiTheme="minorHAnsi" w:eastAsiaTheme="minorEastAsia" w:hAnsiTheme="minorHAnsi" w:cstheme="minorBidi"/>
      <w:noProof/>
      <w:sz w:val="22"/>
      <w:szCs w:val="22"/>
      <w:lang w:val="et-EE" w:eastAsia="et-EE"/>
    </w:rPr>
  </w:style>
  <w:style w:type="character" w:customStyle="1" w:styleId="fontstyle01">
    <w:name w:val="fontstyle01"/>
    <w:basedOn w:val="DefaultParagraphFont"/>
    <w:rsid w:val="008B2183"/>
    <w:rPr>
      <w:rFonts w:ascii="Calibri" w:hAnsi="Calibri" w:cs="Calibri" w:hint="default"/>
      <w:b w:val="0"/>
      <w:bCs w:val="0"/>
      <w:i w:val="0"/>
      <w:iCs w:val="0"/>
      <w:color w:val="000000"/>
      <w:sz w:val="22"/>
      <w:szCs w:val="22"/>
    </w:rPr>
  </w:style>
  <w:style w:type="paragraph" w:styleId="FootnoteText">
    <w:name w:val="footnote text"/>
    <w:basedOn w:val="Normal"/>
    <w:link w:val="FootnoteTextChar"/>
    <w:uiPriority w:val="99"/>
    <w:semiHidden/>
    <w:unhideWhenUsed/>
    <w:rsid w:val="008646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4607"/>
    <w:rPr>
      <w:sz w:val="20"/>
      <w:szCs w:val="20"/>
    </w:rPr>
  </w:style>
  <w:style w:type="character" w:styleId="FootnoteReference">
    <w:name w:val="footnote reference"/>
    <w:basedOn w:val="DefaultParagraphFont"/>
    <w:uiPriority w:val="99"/>
    <w:semiHidden/>
    <w:unhideWhenUsed/>
    <w:rsid w:val="00864607"/>
    <w:rPr>
      <w:vertAlign w:val="superscript"/>
    </w:rPr>
  </w:style>
  <w:style w:type="character" w:customStyle="1" w:styleId="spelle">
    <w:name w:val="spelle"/>
    <w:basedOn w:val="DefaultParagraphFont"/>
    <w:rsid w:val="00D662CA"/>
  </w:style>
  <w:style w:type="paragraph" w:customStyle="1" w:styleId="Default">
    <w:name w:val="Default"/>
    <w:rsid w:val="00ED3AA4"/>
    <w:pPr>
      <w:autoSpaceDE w:val="0"/>
      <w:autoSpaceDN w:val="0"/>
      <w:adjustRightInd w:val="0"/>
      <w:spacing w:after="0" w:line="240" w:lineRule="auto"/>
      <w:jc w:val="left"/>
    </w:pPr>
    <w:rPr>
      <w:rFonts w:ascii="Times New Roman" w:hAnsi="Times New Roman" w:cs="Times New Roman"/>
      <w:color w:val="000000"/>
      <w:sz w:val="24"/>
      <w:szCs w:val="24"/>
      <w:lang w:val="et-EE" w:eastAsia="et-EE"/>
    </w:rPr>
  </w:style>
  <w:style w:type="character" w:customStyle="1" w:styleId="ListParagraphChar">
    <w:name w:val="List Paragraph Char"/>
    <w:aliases w:val="Loend - ÄN Char,Loend - KI Char,Normaalne kehatekst Char,Mummuga loetelu Char,List (bullet) Char,Listenabsatz1 Char,Sarašo pastraipa.Bullet Char,Bullet EY Char,Sarašo pastraipa1 Char,Numbering Char,ERP-List Paragraph Char,Bullet Char"/>
    <w:basedOn w:val="DefaultParagraphFont"/>
    <w:link w:val="ListParagraph"/>
    <w:uiPriority w:val="34"/>
    <w:locked/>
    <w:rsid w:val="00ED3AA4"/>
    <w:rPr>
      <w:lang w:val="et-EE"/>
    </w:rPr>
  </w:style>
  <w:style w:type="paragraph" w:styleId="NormalWeb">
    <w:name w:val="Normal (Web)"/>
    <w:basedOn w:val="Normal"/>
    <w:uiPriority w:val="99"/>
    <w:semiHidden/>
    <w:unhideWhenUsed/>
    <w:rsid w:val="00FB05F1"/>
    <w:pPr>
      <w:spacing w:before="100" w:beforeAutospacing="1" w:after="100" w:afterAutospacing="1" w:line="240" w:lineRule="auto"/>
      <w:jc w:val="left"/>
    </w:pPr>
    <w:rPr>
      <w:rFonts w:ascii="Times New Roman" w:eastAsiaTheme="minorEastAsia" w:hAnsi="Times New Roman" w:cs="Times New Roman"/>
      <w:sz w:val="24"/>
      <w:szCs w:val="24"/>
      <w:lang w:val="en-US" w:eastAsia="en-US"/>
    </w:rPr>
  </w:style>
  <w:style w:type="character" w:styleId="UnresolvedMention">
    <w:name w:val="Unresolved Mention"/>
    <w:basedOn w:val="DefaultParagraphFont"/>
    <w:uiPriority w:val="99"/>
    <w:semiHidden/>
    <w:unhideWhenUsed/>
    <w:rsid w:val="00B26FA4"/>
    <w:rPr>
      <w:color w:val="605E5C"/>
      <w:shd w:val="clear" w:color="auto" w:fill="E1DFDD"/>
    </w:rPr>
  </w:style>
  <w:style w:type="paragraph" w:styleId="Revision">
    <w:name w:val="Revision"/>
    <w:hidden/>
    <w:uiPriority w:val="99"/>
    <w:semiHidden/>
    <w:rsid w:val="00836373"/>
    <w:pPr>
      <w:spacing w:after="0" w:line="240" w:lineRule="auto"/>
      <w:jc w:val="left"/>
    </w:pPr>
    <w:rPr>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238233">
      <w:bodyDiv w:val="1"/>
      <w:marLeft w:val="0"/>
      <w:marRight w:val="0"/>
      <w:marTop w:val="0"/>
      <w:marBottom w:val="0"/>
      <w:divBdr>
        <w:top w:val="none" w:sz="0" w:space="0" w:color="auto"/>
        <w:left w:val="none" w:sz="0" w:space="0" w:color="auto"/>
        <w:bottom w:val="none" w:sz="0" w:space="0" w:color="auto"/>
        <w:right w:val="none" w:sz="0" w:space="0" w:color="auto"/>
      </w:divBdr>
    </w:div>
    <w:div w:id="1502159281">
      <w:bodyDiv w:val="1"/>
      <w:marLeft w:val="0"/>
      <w:marRight w:val="0"/>
      <w:marTop w:val="0"/>
      <w:marBottom w:val="0"/>
      <w:divBdr>
        <w:top w:val="none" w:sz="0" w:space="0" w:color="auto"/>
        <w:left w:val="none" w:sz="0" w:space="0" w:color="auto"/>
        <w:bottom w:val="none" w:sz="0" w:space="0" w:color="auto"/>
        <w:right w:val="none" w:sz="0" w:space="0" w:color="auto"/>
      </w:divBdr>
    </w:div>
    <w:div w:id="1927036400">
      <w:bodyDiv w:val="1"/>
      <w:marLeft w:val="0"/>
      <w:marRight w:val="0"/>
      <w:marTop w:val="0"/>
      <w:marBottom w:val="0"/>
      <w:divBdr>
        <w:top w:val="none" w:sz="0" w:space="0" w:color="auto"/>
        <w:left w:val="none" w:sz="0" w:space="0" w:color="auto"/>
        <w:bottom w:val="none" w:sz="0" w:space="0" w:color="auto"/>
        <w:right w:val="none" w:sz="0" w:space="0" w:color="auto"/>
      </w:divBdr>
    </w:div>
    <w:div w:id="2038390785">
      <w:bodyDiv w:val="1"/>
      <w:marLeft w:val="0"/>
      <w:marRight w:val="0"/>
      <w:marTop w:val="0"/>
      <w:marBottom w:val="0"/>
      <w:divBdr>
        <w:top w:val="none" w:sz="0" w:space="0" w:color="auto"/>
        <w:left w:val="none" w:sz="0" w:space="0" w:color="auto"/>
        <w:bottom w:val="none" w:sz="0" w:space="0" w:color="auto"/>
        <w:right w:val="none" w:sz="0" w:space="0" w:color="auto"/>
      </w:divBdr>
    </w:div>
    <w:div w:id="2076270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hituskeskus.ee/kasulikku/bi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chnical.buildingsmart.org/standards/ifc/ifc-schema-specification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6DD4E-CDBF-3344-B6CD-A916718E3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52</Pages>
  <Words>9026</Words>
  <Characters>52353</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Risto Vahenurm</dc:creator>
  <cp:keywords/>
  <cp:lastModifiedBy>Aivars Alt</cp:lastModifiedBy>
  <cp:revision>384</cp:revision>
  <cp:lastPrinted>2020-01-03T07:19:00Z</cp:lastPrinted>
  <dcterms:created xsi:type="dcterms:W3CDTF">2021-08-17T07:02:00Z</dcterms:created>
  <dcterms:modified xsi:type="dcterms:W3CDTF">2022-12-22T12:35:00Z</dcterms:modified>
</cp:coreProperties>
</file>